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B4353" w14:textId="3D485BAC" w:rsidR="00727A5F" w:rsidRDefault="004D753B">
      <w:pPr>
        <w:rPr>
          <w:b/>
          <w:bCs/>
        </w:rPr>
      </w:pPr>
      <w:r w:rsidRPr="00FF367C">
        <w:rPr>
          <w:b/>
          <w:bCs/>
        </w:rPr>
        <w:t xml:space="preserve">Case Study </w:t>
      </w:r>
      <w:r w:rsidR="00727A5F">
        <w:rPr>
          <w:b/>
          <w:bCs/>
        </w:rPr>
        <w:t>B</w:t>
      </w:r>
    </w:p>
    <w:p w14:paraId="6A525241" w14:textId="6A3930D3" w:rsidR="004D753B" w:rsidRPr="00FF367C" w:rsidRDefault="004D753B">
      <w:pPr>
        <w:rPr>
          <w:i/>
          <w:iCs/>
        </w:rPr>
      </w:pPr>
    </w:p>
    <w:tbl>
      <w:tblPr>
        <w:tblStyle w:val="TableGrid"/>
        <w:tblW w:w="0" w:type="auto"/>
        <w:tblLook w:val="04A0" w:firstRow="1" w:lastRow="0" w:firstColumn="1" w:lastColumn="0" w:noHBand="0" w:noVBand="1"/>
      </w:tblPr>
      <w:tblGrid>
        <w:gridCol w:w="4508"/>
        <w:gridCol w:w="4508"/>
      </w:tblGrid>
      <w:tr w:rsidR="004D753B" w:rsidRPr="00FF367C" w14:paraId="1DC5D681" w14:textId="77777777" w:rsidTr="004D753B">
        <w:tc>
          <w:tcPr>
            <w:tcW w:w="4508" w:type="dxa"/>
          </w:tcPr>
          <w:p w14:paraId="7B38C18B" w14:textId="1F527D8C" w:rsidR="004D753B" w:rsidRPr="00FF367C" w:rsidRDefault="004D753B">
            <w:pPr>
              <w:rPr>
                <w:b/>
                <w:bCs/>
              </w:rPr>
            </w:pPr>
            <w:r w:rsidRPr="00FF367C">
              <w:rPr>
                <w:b/>
                <w:bCs/>
              </w:rPr>
              <w:t xml:space="preserve">Type of school </w:t>
            </w:r>
          </w:p>
        </w:tc>
        <w:tc>
          <w:tcPr>
            <w:tcW w:w="4508" w:type="dxa"/>
          </w:tcPr>
          <w:p w14:paraId="25705555" w14:textId="77777777" w:rsidR="004D753B" w:rsidRPr="00FF367C" w:rsidRDefault="004D753B" w:rsidP="00644BA9"/>
          <w:p w14:paraId="49B440C5" w14:textId="77777777" w:rsidR="00644BA9" w:rsidRDefault="005F158D" w:rsidP="00644BA9">
            <w:r w:rsidRPr="00FF367C">
              <w:t xml:space="preserve">Multi-Academy Trust </w:t>
            </w:r>
          </w:p>
          <w:p w14:paraId="4B65DC6B" w14:textId="53739AB5" w:rsidR="00BE3161" w:rsidRPr="00FF367C" w:rsidRDefault="00BE3161" w:rsidP="00644BA9">
            <w:r>
              <w:t xml:space="preserve">Large 2 form entry </w:t>
            </w:r>
          </w:p>
        </w:tc>
      </w:tr>
      <w:tr w:rsidR="004D753B" w:rsidRPr="00FF367C" w14:paraId="338B0A3E" w14:textId="77777777" w:rsidTr="004D753B">
        <w:tc>
          <w:tcPr>
            <w:tcW w:w="4508" w:type="dxa"/>
          </w:tcPr>
          <w:p w14:paraId="49C2E057" w14:textId="29CD28BB" w:rsidR="004D753B" w:rsidRPr="00FF367C" w:rsidRDefault="004D753B">
            <w:pPr>
              <w:rPr>
                <w:b/>
                <w:bCs/>
              </w:rPr>
            </w:pPr>
            <w:r w:rsidRPr="00FF367C">
              <w:rPr>
                <w:b/>
                <w:bCs/>
              </w:rPr>
              <w:t xml:space="preserve">School </w:t>
            </w:r>
            <w:r w:rsidR="005E4F49">
              <w:rPr>
                <w:b/>
                <w:bCs/>
              </w:rPr>
              <w:t>Name</w:t>
            </w:r>
          </w:p>
        </w:tc>
        <w:tc>
          <w:tcPr>
            <w:tcW w:w="4508" w:type="dxa"/>
          </w:tcPr>
          <w:p w14:paraId="54253C66" w14:textId="0E719069" w:rsidR="004D753B" w:rsidRPr="00FF367C" w:rsidRDefault="005E4F49" w:rsidP="00D97B22">
            <w:r>
              <w:t>School B</w:t>
            </w:r>
          </w:p>
        </w:tc>
      </w:tr>
      <w:tr w:rsidR="004D753B" w:rsidRPr="00FF367C" w14:paraId="3914283C" w14:textId="77777777" w:rsidTr="004D753B">
        <w:tc>
          <w:tcPr>
            <w:tcW w:w="4508" w:type="dxa"/>
          </w:tcPr>
          <w:p w14:paraId="7814C9A8" w14:textId="6D0B05C3" w:rsidR="004D753B" w:rsidRPr="00FF367C" w:rsidRDefault="004D753B">
            <w:pPr>
              <w:rPr>
                <w:b/>
                <w:bCs/>
              </w:rPr>
            </w:pPr>
            <w:r w:rsidRPr="00FF367C">
              <w:rPr>
                <w:b/>
                <w:bCs/>
              </w:rPr>
              <w:t>No. on roll</w:t>
            </w:r>
          </w:p>
        </w:tc>
        <w:tc>
          <w:tcPr>
            <w:tcW w:w="4508" w:type="dxa"/>
          </w:tcPr>
          <w:p w14:paraId="508929C4" w14:textId="2283F43D" w:rsidR="004D753B" w:rsidRPr="00FF367C" w:rsidRDefault="00507690" w:rsidP="00507690">
            <w:pPr>
              <w:tabs>
                <w:tab w:val="left" w:pos="1470"/>
              </w:tabs>
              <w:jc w:val="both"/>
            </w:pPr>
            <w:r>
              <w:t>453</w:t>
            </w:r>
          </w:p>
        </w:tc>
      </w:tr>
      <w:tr w:rsidR="004D753B" w:rsidRPr="00FF367C" w14:paraId="32A60564" w14:textId="77777777" w:rsidTr="004D753B">
        <w:tc>
          <w:tcPr>
            <w:tcW w:w="4508" w:type="dxa"/>
          </w:tcPr>
          <w:p w14:paraId="55584C14" w14:textId="38268812" w:rsidR="004D753B" w:rsidRPr="00FF367C" w:rsidRDefault="004D753B">
            <w:pPr>
              <w:rPr>
                <w:b/>
                <w:bCs/>
              </w:rPr>
            </w:pPr>
            <w:r w:rsidRPr="00FF367C">
              <w:rPr>
                <w:b/>
                <w:bCs/>
              </w:rPr>
              <w:t>Age range</w:t>
            </w:r>
          </w:p>
        </w:tc>
        <w:tc>
          <w:tcPr>
            <w:tcW w:w="4508" w:type="dxa"/>
          </w:tcPr>
          <w:p w14:paraId="6E5C2428" w14:textId="77777777" w:rsidR="004D753B" w:rsidRPr="00FF367C" w:rsidRDefault="004D753B"/>
          <w:p w14:paraId="376B83A4" w14:textId="37AC99EC" w:rsidR="004D753B" w:rsidRPr="00FF367C" w:rsidRDefault="002E623C">
            <w:r>
              <w:t>3-11</w:t>
            </w:r>
          </w:p>
        </w:tc>
      </w:tr>
      <w:tr w:rsidR="004D753B" w:rsidRPr="00FF367C" w14:paraId="59EFFC53" w14:textId="77777777" w:rsidTr="004D753B">
        <w:tc>
          <w:tcPr>
            <w:tcW w:w="4508" w:type="dxa"/>
          </w:tcPr>
          <w:p w14:paraId="2629ACDD" w14:textId="7424A0B5" w:rsidR="004D753B" w:rsidRPr="00FF367C" w:rsidRDefault="004D753B">
            <w:pPr>
              <w:rPr>
                <w:b/>
                <w:bCs/>
              </w:rPr>
            </w:pPr>
            <w:r w:rsidRPr="00FF367C">
              <w:rPr>
                <w:b/>
                <w:bCs/>
              </w:rPr>
              <w:t>Focus of case study</w:t>
            </w:r>
          </w:p>
        </w:tc>
        <w:tc>
          <w:tcPr>
            <w:tcW w:w="4508" w:type="dxa"/>
          </w:tcPr>
          <w:p w14:paraId="48EF47CE" w14:textId="1771CA27" w:rsidR="004D753B" w:rsidRPr="00FF367C" w:rsidRDefault="00B40A52">
            <w:r>
              <w:t>Empowering support staff to make more confident decisions</w:t>
            </w:r>
          </w:p>
          <w:p w14:paraId="27D96477" w14:textId="77777777" w:rsidR="004D753B" w:rsidRPr="00FF367C" w:rsidRDefault="004D753B"/>
        </w:tc>
      </w:tr>
    </w:tbl>
    <w:p w14:paraId="1A1D6CC1" w14:textId="77777777" w:rsidR="00B420D7" w:rsidRDefault="00B420D7" w:rsidP="00B420D7"/>
    <w:p w14:paraId="0D40DEDC" w14:textId="77777777" w:rsidR="00B420D7" w:rsidRPr="002D794C" w:rsidRDefault="00B420D7" w:rsidP="00B420D7">
      <w:pPr>
        <w:rPr>
          <w:b/>
          <w:bCs/>
        </w:rPr>
      </w:pPr>
      <w:r>
        <w:rPr>
          <w:b/>
          <w:bCs/>
        </w:rPr>
        <w:t>The school application to SIAG:</w:t>
      </w:r>
    </w:p>
    <w:p w14:paraId="59BC8B60" w14:textId="5966D931" w:rsidR="004D753B" w:rsidRPr="00FF367C" w:rsidRDefault="00B420D7">
      <w:r>
        <w:t>‘</w:t>
      </w:r>
      <w:r w:rsidR="00284F0A" w:rsidRPr="00FF367C">
        <w:t>Provision for children who are struggling to access the mainstream curriculum.</w:t>
      </w:r>
      <w:r w:rsidR="00284F0A" w:rsidRPr="00FF367C">
        <w:br/>
        <w:t>Training and CPD for all staff.</w:t>
      </w:r>
      <w:r w:rsidR="00284F0A" w:rsidRPr="00FF367C">
        <w:br/>
        <w:t>How to monitor progress of SEND learners through assessment.</w:t>
      </w:r>
      <w:r w:rsidR="00284F0A" w:rsidRPr="00FF367C">
        <w:br/>
        <w:t>Encouraging independence in our SEND learners.</w:t>
      </w:r>
      <w:r w:rsidR="00284F0A" w:rsidRPr="00FF367C">
        <w:br/>
        <w:t>Staff retention.</w:t>
      </w:r>
      <w:r w:rsidR="00284F0A" w:rsidRPr="00FF367C">
        <w:br/>
        <w:t>Financial implications.</w:t>
      </w:r>
      <w:r w:rsidR="00284F0A" w:rsidRPr="00FF367C">
        <w:br/>
        <w:t>Safety and security of our site.</w:t>
      </w:r>
      <w:r w:rsidR="00284F0A" w:rsidRPr="00FF367C">
        <w:br/>
        <w:t>Lack of sensory spaces and break out rooms for children who are dysregulated.</w:t>
      </w:r>
      <w:r w:rsidR="00284F0A" w:rsidRPr="00FF367C">
        <w:br/>
        <w:t>Parental awareness.</w:t>
      </w:r>
      <w:r w:rsidR="00284F0A" w:rsidRPr="00FF367C">
        <w:br/>
        <w:t>Lack of resources that would be beneficial across our whole school.</w:t>
      </w:r>
      <w:r w:rsidR="00284F0A" w:rsidRPr="00FF367C">
        <w:br/>
        <w:t>Use of visuals and strategies consistently across our school</w:t>
      </w:r>
    </w:p>
    <w:p w14:paraId="20BDC673" w14:textId="4F99D9B1" w:rsidR="00D24A84" w:rsidRPr="00FF367C" w:rsidRDefault="00D24A84">
      <w:r w:rsidRPr="00FF367C">
        <w:t>Staff CPD and training to better support learners with SEND in our setting.</w:t>
      </w:r>
      <w:r w:rsidRPr="00FF367C">
        <w:br/>
        <w:t>Consistent use of visuals and strategies to support or SEND learners.</w:t>
      </w:r>
      <w:r w:rsidR="00B420D7">
        <w:t>’</w:t>
      </w:r>
    </w:p>
    <w:p w14:paraId="5C6F03B6" w14:textId="3943AD80" w:rsidR="004D753B" w:rsidRPr="00FF367C" w:rsidRDefault="00B420D7">
      <w:pPr>
        <w:rPr>
          <w:b/>
          <w:bCs/>
        </w:rPr>
      </w:pPr>
      <w:r>
        <w:rPr>
          <w:b/>
          <w:bCs/>
        </w:rPr>
        <w:t xml:space="preserve">Initial </w:t>
      </w:r>
      <w:r w:rsidR="004D753B" w:rsidRPr="00FF367C">
        <w:rPr>
          <w:b/>
          <w:bCs/>
        </w:rPr>
        <w:t>Work Proposal:</w:t>
      </w:r>
    </w:p>
    <w:tbl>
      <w:tblPr>
        <w:tblStyle w:val="TableGrid"/>
        <w:tblW w:w="0" w:type="auto"/>
        <w:tblLook w:val="04A0" w:firstRow="1" w:lastRow="0" w:firstColumn="1" w:lastColumn="0" w:noHBand="0" w:noVBand="1"/>
      </w:tblPr>
      <w:tblGrid>
        <w:gridCol w:w="2142"/>
        <w:gridCol w:w="2924"/>
        <w:gridCol w:w="3944"/>
      </w:tblGrid>
      <w:tr w:rsidR="00E25B7F" w:rsidRPr="00FF367C" w14:paraId="6E4BA117" w14:textId="77777777" w:rsidTr="00E65A20">
        <w:tc>
          <w:tcPr>
            <w:tcW w:w="2142" w:type="dxa"/>
          </w:tcPr>
          <w:p w14:paraId="3B69ECB6" w14:textId="77777777" w:rsidR="00E25B7F" w:rsidRPr="00FF367C" w:rsidRDefault="00E25B7F" w:rsidP="00E65A20">
            <w:pPr>
              <w:textAlignment w:val="baseline"/>
              <w:rPr>
                <w:rFonts w:eastAsia="Times New Roman" w:cstheme="minorHAnsi"/>
                <w:b/>
                <w:bCs/>
                <w:color w:val="000000"/>
                <w:bdr w:val="none" w:sz="0" w:space="0" w:color="auto" w:frame="1"/>
                <w:lang w:eastAsia="en-GB"/>
              </w:rPr>
            </w:pPr>
            <w:r w:rsidRPr="00FF367C">
              <w:rPr>
                <w:rFonts w:eastAsia="Times New Roman" w:cstheme="minorHAnsi"/>
                <w:b/>
                <w:bCs/>
                <w:color w:val="000000"/>
                <w:bdr w:val="none" w:sz="0" w:space="0" w:color="auto" w:frame="1"/>
                <w:lang w:eastAsia="en-GB"/>
              </w:rPr>
              <w:t xml:space="preserve">Initial consultation meeting: </w:t>
            </w:r>
            <w:r w:rsidRPr="00FF367C">
              <w:rPr>
                <w:rFonts w:eastAsia="Times New Roman" w:cstheme="minorHAnsi"/>
                <w:color w:val="000000"/>
                <w:bdr w:val="none" w:sz="0" w:space="0" w:color="auto" w:frame="1"/>
                <w:lang w:eastAsia="en-GB"/>
              </w:rPr>
              <w:t>Half a day</w:t>
            </w:r>
          </w:p>
          <w:p w14:paraId="69AAD5BC" w14:textId="77777777" w:rsidR="00E25B7F" w:rsidRPr="00FF367C" w:rsidRDefault="00E25B7F" w:rsidP="00E65A20">
            <w:pPr>
              <w:textAlignment w:val="baseline"/>
              <w:rPr>
                <w:rFonts w:eastAsia="Times New Roman" w:cstheme="minorHAnsi"/>
                <w:color w:val="000000"/>
                <w:bdr w:val="none" w:sz="0" w:space="0" w:color="auto" w:frame="1"/>
                <w:lang w:eastAsia="en-GB"/>
              </w:rPr>
            </w:pPr>
          </w:p>
        </w:tc>
        <w:tc>
          <w:tcPr>
            <w:tcW w:w="2924" w:type="dxa"/>
          </w:tcPr>
          <w:p w14:paraId="59D68269" w14:textId="77777777" w:rsidR="00E25B7F" w:rsidRPr="00FF367C" w:rsidRDefault="00E25B7F" w:rsidP="00E65A20">
            <w:p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Proposed dates</w:t>
            </w:r>
          </w:p>
          <w:p w14:paraId="1555CC51" w14:textId="77777777" w:rsidR="00E25B7F" w:rsidRPr="00FF367C" w:rsidRDefault="00E25B7F" w:rsidP="00E25B7F">
            <w:pPr>
              <w:pStyle w:val="ListParagraph"/>
              <w:numPr>
                <w:ilvl w:val="0"/>
                <w:numId w:val="1"/>
              </w:num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27</w:t>
            </w:r>
            <w:r w:rsidRPr="00FF367C">
              <w:rPr>
                <w:rFonts w:eastAsia="Times New Roman" w:cstheme="minorHAnsi"/>
                <w:color w:val="000000"/>
                <w:bdr w:val="none" w:sz="0" w:space="0" w:color="auto" w:frame="1"/>
                <w:vertAlign w:val="superscript"/>
                <w:lang w:eastAsia="en-GB"/>
              </w:rPr>
              <w:t>th</w:t>
            </w:r>
            <w:r w:rsidRPr="00FF367C">
              <w:rPr>
                <w:rFonts w:eastAsia="Times New Roman" w:cstheme="minorHAnsi"/>
                <w:color w:val="000000"/>
                <w:bdr w:val="none" w:sz="0" w:space="0" w:color="auto" w:frame="1"/>
                <w:lang w:eastAsia="en-GB"/>
              </w:rPr>
              <w:t xml:space="preserve"> June </w:t>
            </w:r>
          </w:p>
        </w:tc>
        <w:tc>
          <w:tcPr>
            <w:tcW w:w="3944" w:type="dxa"/>
          </w:tcPr>
          <w:p w14:paraId="178BEE8F" w14:textId="77777777" w:rsidR="00E25B7F" w:rsidRPr="00FF367C" w:rsidRDefault="00E25B7F" w:rsidP="00E25B7F">
            <w:pPr>
              <w:pStyle w:val="ListParagraph"/>
              <w:numPr>
                <w:ilvl w:val="0"/>
                <w:numId w:val="1"/>
              </w:num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SENCo and school specific plan development (completed).</w:t>
            </w:r>
          </w:p>
        </w:tc>
      </w:tr>
      <w:tr w:rsidR="00E25B7F" w:rsidRPr="00FF367C" w14:paraId="3A6432CA" w14:textId="77777777" w:rsidTr="00E65A20">
        <w:trPr>
          <w:trHeight w:val="1327"/>
        </w:trPr>
        <w:tc>
          <w:tcPr>
            <w:tcW w:w="2142" w:type="dxa"/>
          </w:tcPr>
          <w:p w14:paraId="666FD196" w14:textId="77777777" w:rsidR="00E25B7F" w:rsidRPr="00FF367C" w:rsidRDefault="00E25B7F" w:rsidP="00E65A20">
            <w:p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Full day-</w:t>
            </w:r>
          </w:p>
          <w:p w14:paraId="6AC8466D" w14:textId="77777777" w:rsidR="00E25B7F" w:rsidRPr="00FF367C" w:rsidRDefault="00E25B7F" w:rsidP="00E65A20">
            <w:p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Rolling CPS sessions throughout the day 45 mins-1 hour per session</w:t>
            </w:r>
          </w:p>
        </w:tc>
        <w:tc>
          <w:tcPr>
            <w:tcW w:w="2924" w:type="dxa"/>
          </w:tcPr>
          <w:p w14:paraId="2042A2C2" w14:textId="77777777" w:rsidR="00E25B7F" w:rsidRPr="00FF367C" w:rsidRDefault="00E25B7F" w:rsidP="00E25B7F">
            <w:pPr>
              <w:pStyle w:val="ListParagraph"/>
              <w:numPr>
                <w:ilvl w:val="0"/>
                <w:numId w:val="2"/>
              </w:numPr>
              <w:rPr>
                <w:rFonts w:cstheme="minorHAnsi"/>
              </w:rPr>
            </w:pPr>
            <w:r w:rsidRPr="00FF367C">
              <w:rPr>
                <w:rFonts w:cstheme="minorHAnsi"/>
              </w:rPr>
              <w:t>Tuesday 17</w:t>
            </w:r>
            <w:r w:rsidRPr="00FF367C">
              <w:rPr>
                <w:rFonts w:cstheme="minorHAnsi"/>
                <w:vertAlign w:val="superscript"/>
              </w:rPr>
              <w:t>th</w:t>
            </w:r>
            <w:r w:rsidRPr="00FF367C">
              <w:rPr>
                <w:rFonts w:cstheme="minorHAnsi"/>
              </w:rPr>
              <w:t xml:space="preserve"> September</w:t>
            </w:r>
          </w:p>
        </w:tc>
        <w:tc>
          <w:tcPr>
            <w:tcW w:w="3944" w:type="dxa"/>
          </w:tcPr>
          <w:p w14:paraId="376ABA54" w14:textId="77777777" w:rsidR="00E25B7F" w:rsidRPr="00FF367C" w:rsidRDefault="00E25B7F" w:rsidP="00E25B7F">
            <w:pPr>
              <w:pStyle w:val="ListParagraph"/>
              <w:numPr>
                <w:ilvl w:val="0"/>
                <w:numId w:val="2"/>
              </w:numPr>
              <w:rPr>
                <w:rFonts w:cstheme="minorHAnsi"/>
              </w:rPr>
            </w:pPr>
            <w:r w:rsidRPr="00FF367C">
              <w:rPr>
                <w:rFonts w:cstheme="minorHAnsi"/>
              </w:rPr>
              <w:t>Sensory regulation CPD</w:t>
            </w:r>
          </w:p>
          <w:p w14:paraId="147AF7CB" w14:textId="77777777" w:rsidR="00E25B7F" w:rsidRPr="00FF367C" w:rsidRDefault="00E25B7F" w:rsidP="00E25B7F">
            <w:pPr>
              <w:pStyle w:val="ListParagraph"/>
              <w:numPr>
                <w:ilvl w:val="0"/>
                <w:numId w:val="2"/>
              </w:numPr>
              <w:rPr>
                <w:rFonts w:cstheme="minorHAnsi"/>
              </w:rPr>
            </w:pPr>
            <w:r w:rsidRPr="00FF367C">
              <w:rPr>
                <w:rFonts w:cstheme="minorHAnsi"/>
              </w:rPr>
              <w:t>Regulation strategies</w:t>
            </w:r>
          </w:p>
          <w:p w14:paraId="074342BE" w14:textId="77777777" w:rsidR="00E25B7F" w:rsidRPr="00FE2419" w:rsidRDefault="00E25B7F" w:rsidP="00FE2419">
            <w:pPr>
              <w:ind w:left="360"/>
              <w:rPr>
                <w:rFonts w:cstheme="minorHAnsi"/>
              </w:rPr>
            </w:pPr>
          </w:p>
        </w:tc>
      </w:tr>
      <w:tr w:rsidR="00E25B7F" w:rsidRPr="00FF367C" w14:paraId="18ADE414" w14:textId="77777777" w:rsidTr="00E65A20">
        <w:trPr>
          <w:trHeight w:val="1327"/>
        </w:trPr>
        <w:tc>
          <w:tcPr>
            <w:tcW w:w="2142" w:type="dxa"/>
          </w:tcPr>
          <w:p w14:paraId="30FD38F7" w14:textId="77777777" w:rsidR="00E25B7F" w:rsidRPr="00FF367C" w:rsidRDefault="00E25B7F" w:rsidP="00E65A20">
            <w:p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Full day-</w:t>
            </w:r>
          </w:p>
          <w:p w14:paraId="7D7F1D70" w14:textId="77777777" w:rsidR="00E25B7F" w:rsidRPr="00FF367C" w:rsidRDefault="00E25B7F" w:rsidP="00E65A20">
            <w:pPr>
              <w:textAlignment w:val="baseline"/>
              <w:rPr>
                <w:rFonts w:eastAsia="Times New Roman" w:cstheme="minorHAnsi"/>
                <w:color w:val="000000"/>
                <w:bdr w:val="none" w:sz="0" w:space="0" w:color="auto" w:frame="1"/>
                <w:lang w:eastAsia="en-GB"/>
              </w:rPr>
            </w:pPr>
            <w:r w:rsidRPr="00FF367C">
              <w:rPr>
                <w:rFonts w:eastAsia="Times New Roman" w:cstheme="minorHAnsi"/>
                <w:color w:val="000000"/>
                <w:bdr w:val="none" w:sz="0" w:space="0" w:color="auto" w:frame="1"/>
                <w:lang w:eastAsia="en-GB"/>
              </w:rPr>
              <w:t>TA Modelling sessions in class</w:t>
            </w:r>
          </w:p>
        </w:tc>
        <w:tc>
          <w:tcPr>
            <w:tcW w:w="2924" w:type="dxa"/>
          </w:tcPr>
          <w:p w14:paraId="10995D5B" w14:textId="77777777" w:rsidR="00E25B7F" w:rsidRPr="00FF367C" w:rsidRDefault="00E25B7F" w:rsidP="00E25B7F">
            <w:pPr>
              <w:pStyle w:val="ListParagraph"/>
              <w:numPr>
                <w:ilvl w:val="0"/>
                <w:numId w:val="2"/>
              </w:numPr>
              <w:rPr>
                <w:rFonts w:cstheme="minorHAnsi"/>
              </w:rPr>
            </w:pPr>
            <w:r w:rsidRPr="00FF367C">
              <w:rPr>
                <w:rFonts w:cstheme="minorHAnsi"/>
              </w:rPr>
              <w:t>Monday 23</w:t>
            </w:r>
            <w:r w:rsidRPr="00FF367C">
              <w:rPr>
                <w:rFonts w:cstheme="minorHAnsi"/>
                <w:vertAlign w:val="superscript"/>
              </w:rPr>
              <w:t>rd</w:t>
            </w:r>
          </w:p>
          <w:p w14:paraId="669F35B6" w14:textId="77777777" w:rsidR="00E25B7F" w:rsidRPr="00FF367C" w:rsidRDefault="00E25B7F" w:rsidP="00E65A20">
            <w:pPr>
              <w:pStyle w:val="ListParagraph"/>
              <w:rPr>
                <w:rFonts w:cstheme="minorHAnsi"/>
              </w:rPr>
            </w:pPr>
            <w:r w:rsidRPr="00FF367C">
              <w:rPr>
                <w:rFonts w:cstheme="minorHAnsi"/>
              </w:rPr>
              <w:t>September</w:t>
            </w:r>
          </w:p>
        </w:tc>
        <w:tc>
          <w:tcPr>
            <w:tcW w:w="3944" w:type="dxa"/>
          </w:tcPr>
          <w:p w14:paraId="04DC762A" w14:textId="7FE2B7FD" w:rsidR="00E25B7F" w:rsidRPr="00FF367C" w:rsidRDefault="00E25B7F" w:rsidP="00E25B7F">
            <w:pPr>
              <w:pStyle w:val="ListParagraph"/>
              <w:numPr>
                <w:ilvl w:val="0"/>
                <w:numId w:val="2"/>
              </w:numPr>
              <w:rPr>
                <w:rFonts w:cstheme="minorHAnsi"/>
              </w:rPr>
            </w:pPr>
            <w:r w:rsidRPr="00FF367C">
              <w:rPr>
                <w:rFonts w:cstheme="minorHAnsi"/>
              </w:rPr>
              <w:t xml:space="preserve">Practical session with TAs –Modelling how to support in the classroom, meeting individual targets and meeting broader needs in the classroom. </w:t>
            </w:r>
            <w:r w:rsidRPr="00FF367C">
              <w:rPr>
                <w:rFonts w:cstheme="minorHAnsi"/>
              </w:rPr>
              <w:lastRenderedPageBreak/>
              <w:t>Classes to be picked by SENCO.</w:t>
            </w:r>
          </w:p>
        </w:tc>
      </w:tr>
      <w:tr w:rsidR="00E25B7F" w:rsidRPr="00FF367C" w14:paraId="3D517F4B" w14:textId="77777777" w:rsidTr="00E65A20">
        <w:tc>
          <w:tcPr>
            <w:tcW w:w="2142" w:type="dxa"/>
          </w:tcPr>
          <w:p w14:paraId="62139D4B" w14:textId="77777777" w:rsidR="00E25B7F" w:rsidRPr="00FF367C" w:rsidRDefault="00E25B7F" w:rsidP="00E65A20">
            <w:pPr>
              <w:rPr>
                <w:rFonts w:cstheme="minorHAnsi"/>
                <w:bCs/>
              </w:rPr>
            </w:pPr>
            <w:r w:rsidRPr="00FF367C">
              <w:rPr>
                <w:rFonts w:cstheme="minorHAnsi"/>
                <w:b/>
              </w:rPr>
              <w:lastRenderedPageBreak/>
              <w:t xml:space="preserve">Evaluation, Impact and Future Provision Mapping Session: </w:t>
            </w:r>
            <w:r w:rsidRPr="00FF367C">
              <w:rPr>
                <w:rFonts w:cstheme="minorHAnsi"/>
                <w:bCs/>
              </w:rPr>
              <w:t xml:space="preserve">Half a day </w:t>
            </w:r>
          </w:p>
          <w:p w14:paraId="258631C5" w14:textId="77777777" w:rsidR="00E25B7F" w:rsidRPr="00FF367C" w:rsidRDefault="00E25B7F" w:rsidP="00E65A20">
            <w:pPr>
              <w:textAlignment w:val="baseline"/>
              <w:rPr>
                <w:rFonts w:eastAsia="Times New Roman" w:cstheme="minorHAnsi"/>
                <w:b/>
                <w:color w:val="000000"/>
                <w:bdr w:val="none" w:sz="0" w:space="0" w:color="auto" w:frame="1"/>
                <w:lang w:eastAsia="en-GB"/>
              </w:rPr>
            </w:pPr>
          </w:p>
        </w:tc>
        <w:tc>
          <w:tcPr>
            <w:tcW w:w="2924" w:type="dxa"/>
          </w:tcPr>
          <w:p w14:paraId="28301F25" w14:textId="77777777" w:rsidR="00E25B7F" w:rsidRPr="00FF367C" w:rsidRDefault="00E25B7F" w:rsidP="00E25B7F">
            <w:pPr>
              <w:pStyle w:val="ListParagraph"/>
              <w:numPr>
                <w:ilvl w:val="0"/>
                <w:numId w:val="3"/>
              </w:numPr>
              <w:spacing w:line="256" w:lineRule="auto"/>
              <w:rPr>
                <w:rFonts w:cstheme="minorHAnsi"/>
                <w:lang w:val="en-US"/>
              </w:rPr>
            </w:pPr>
            <w:r w:rsidRPr="00FF367C">
              <w:rPr>
                <w:rFonts w:cstheme="minorHAnsi"/>
                <w:lang w:val="en-US"/>
              </w:rPr>
              <w:t xml:space="preserve">To be agreed </w:t>
            </w:r>
          </w:p>
        </w:tc>
        <w:tc>
          <w:tcPr>
            <w:tcW w:w="3944" w:type="dxa"/>
          </w:tcPr>
          <w:p w14:paraId="59279A58" w14:textId="77777777" w:rsidR="00E25B7F" w:rsidRPr="00FF367C" w:rsidRDefault="00E25B7F" w:rsidP="00E25B7F">
            <w:pPr>
              <w:pStyle w:val="ListParagraph"/>
              <w:numPr>
                <w:ilvl w:val="0"/>
                <w:numId w:val="3"/>
              </w:numPr>
              <w:spacing w:line="256" w:lineRule="auto"/>
              <w:rPr>
                <w:rFonts w:cstheme="minorHAnsi"/>
                <w:lang w:val="en-US"/>
              </w:rPr>
            </w:pPr>
            <w:r w:rsidRPr="00FF367C">
              <w:rPr>
                <w:rFonts w:cstheme="minorHAnsi"/>
                <w:lang w:val="en-US"/>
              </w:rPr>
              <w:t>Summary of work and the outcomes delivered.</w:t>
            </w:r>
          </w:p>
          <w:p w14:paraId="5F58FBE2" w14:textId="77777777" w:rsidR="00E25B7F" w:rsidRPr="00FF367C" w:rsidRDefault="00E25B7F" w:rsidP="00E25B7F">
            <w:pPr>
              <w:pStyle w:val="ListParagraph"/>
              <w:numPr>
                <w:ilvl w:val="0"/>
                <w:numId w:val="3"/>
              </w:numPr>
              <w:spacing w:line="256" w:lineRule="auto"/>
              <w:rPr>
                <w:rFonts w:cstheme="minorHAnsi"/>
                <w:lang w:val="en-US"/>
              </w:rPr>
            </w:pPr>
            <w:r w:rsidRPr="00FF367C">
              <w:rPr>
                <w:rFonts w:cstheme="minorHAnsi"/>
                <w:lang w:val="en-US"/>
              </w:rPr>
              <w:t>Opportunity for feedback linked to SIAG outcomes.</w:t>
            </w:r>
          </w:p>
          <w:p w14:paraId="73C3E5BD" w14:textId="77777777" w:rsidR="00E25B7F" w:rsidRPr="00FF367C" w:rsidRDefault="00E25B7F" w:rsidP="00E25B7F">
            <w:pPr>
              <w:pStyle w:val="ListParagraph"/>
              <w:numPr>
                <w:ilvl w:val="0"/>
                <w:numId w:val="3"/>
              </w:numPr>
              <w:textAlignment w:val="baseline"/>
              <w:rPr>
                <w:rFonts w:eastAsia="Times New Roman" w:cstheme="minorHAnsi"/>
                <w:color w:val="000000"/>
                <w:bdr w:val="none" w:sz="0" w:space="0" w:color="auto" w:frame="1"/>
                <w:lang w:eastAsia="en-GB"/>
              </w:rPr>
            </w:pPr>
            <w:r w:rsidRPr="00FF367C">
              <w:rPr>
                <w:rFonts w:cstheme="minorHAnsi"/>
              </w:rPr>
              <w:t>Shared identification of next steps and signposting support for any identified school-based needs.</w:t>
            </w:r>
          </w:p>
        </w:tc>
      </w:tr>
    </w:tbl>
    <w:p w14:paraId="663CB1EB" w14:textId="77777777" w:rsidR="002E623C" w:rsidRDefault="002E623C" w:rsidP="002E623C">
      <w:pPr>
        <w:rPr>
          <w:b/>
          <w:bCs/>
        </w:rPr>
      </w:pPr>
    </w:p>
    <w:p w14:paraId="7399B485" w14:textId="5476A249" w:rsidR="002E623C" w:rsidRDefault="002E623C" w:rsidP="002E623C">
      <w:pPr>
        <w:rPr>
          <w:b/>
          <w:bCs/>
        </w:rPr>
      </w:pPr>
      <w:r>
        <w:rPr>
          <w:b/>
          <w:bCs/>
        </w:rPr>
        <w:t>School Story:</w:t>
      </w:r>
    </w:p>
    <w:p w14:paraId="0BDF7164" w14:textId="77968A4B" w:rsidR="004D753B" w:rsidRPr="00D801C4" w:rsidRDefault="00D511DE">
      <w:r>
        <w:t>School B</w:t>
      </w:r>
      <w:r w:rsidR="00D801C4" w:rsidRPr="00D801C4">
        <w:t xml:space="preserve"> </w:t>
      </w:r>
      <w:r w:rsidR="00D801C4">
        <w:t xml:space="preserve">were engaged from the start of the process, communicative and </w:t>
      </w:r>
      <w:r w:rsidR="000822AC">
        <w:t xml:space="preserve">organised. </w:t>
      </w:r>
      <w:r w:rsidR="005D0D94">
        <w:t xml:space="preserve">during the initial consultation </w:t>
      </w:r>
      <w:r w:rsidR="00A2336D">
        <w:t xml:space="preserve">the SENCO was active in shaping the sessions </w:t>
      </w:r>
      <w:r w:rsidR="00380EC2">
        <w:t>and organising suitable days and times to maximise staff attendance</w:t>
      </w:r>
      <w:r w:rsidR="00D85957">
        <w:t xml:space="preserve">. This enabled the SEN Practitioner to be able to shape a clear proposal of work which met the needs of the school. </w:t>
      </w:r>
      <w:r w:rsidR="0059301A">
        <w:t xml:space="preserve">Two full days </w:t>
      </w:r>
      <w:r w:rsidR="00B730A9">
        <w:t xml:space="preserve">of support were delivered in school to TA’s. </w:t>
      </w:r>
      <w:r w:rsidR="003A70C7">
        <w:t xml:space="preserve">This work was well received and all staff were engaged and </w:t>
      </w:r>
      <w:r w:rsidR="00555C44">
        <w:t xml:space="preserve">excited about trying new things. </w:t>
      </w:r>
    </w:p>
    <w:p w14:paraId="67F192C9" w14:textId="77777777" w:rsidR="004E595F" w:rsidRPr="009A34C5" w:rsidRDefault="004E595F" w:rsidP="004E595F">
      <w:pPr>
        <w:rPr>
          <w:b/>
          <w:bCs/>
        </w:rPr>
      </w:pPr>
      <w:r w:rsidRPr="009A34C5">
        <w:rPr>
          <w:b/>
          <w:bCs/>
        </w:rPr>
        <w:t>Work Completed in School by SEND Practitioner:</w:t>
      </w:r>
    </w:p>
    <w:p w14:paraId="492B0B69" w14:textId="20C4DE0E" w:rsidR="004E595F" w:rsidRPr="00D801C4" w:rsidRDefault="004E595F">
      <w:r>
        <w:t xml:space="preserve">Visit 1- </w:t>
      </w:r>
      <w:r w:rsidR="00C73801">
        <w:t xml:space="preserve">Training for groups of TA’s on sensory processing, sensory </w:t>
      </w:r>
      <w:r w:rsidR="009175E9">
        <w:t xml:space="preserve">strategies to support SEN in the classroom. </w:t>
      </w:r>
    </w:p>
    <w:p w14:paraId="6C31279D" w14:textId="5E27F006" w:rsidR="00D7687C" w:rsidRDefault="009175E9">
      <w:r>
        <w:t xml:space="preserve">Visit 2- </w:t>
      </w:r>
      <w:r w:rsidR="00753352">
        <w:t xml:space="preserve">1:1 </w:t>
      </w:r>
      <w:r w:rsidR="00100847">
        <w:t xml:space="preserve">sessions with TA’s on </w:t>
      </w:r>
      <w:r w:rsidR="002853C4">
        <w:t xml:space="preserve">general </w:t>
      </w:r>
      <w:r w:rsidR="00100847">
        <w:t xml:space="preserve">SEND strategies </w:t>
      </w:r>
      <w:r w:rsidR="002853C4">
        <w:t xml:space="preserve">including communication, visuals, </w:t>
      </w:r>
      <w:r w:rsidR="009420F2">
        <w:t>transitions</w:t>
      </w:r>
      <w:r w:rsidR="00BA3781">
        <w:t xml:space="preserve"> etc</w:t>
      </w:r>
      <w:r w:rsidR="009A5F86">
        <w:t>.</w:t>
      </w:r>
      <w:r w:rsidR="009420F2">
        <w:t xml:space="preserve"> </w:t>
      </w:r>
    </w:p>
    <w:p w14:paraId="59ACA8AB" w14:textId="37B7DF11" w:rsidR="009175E9" w:rsidRPr="00D801C4" w:rsidRDefault="00D7687C">
      <w:r>
        <w:t xml:space="preserve">A recommendation report was written after the visits were completed </w:t>
      </w:r>
      <w:r w:rsidR="00BA3781">
        <w:t>and shared with the SENCO.</w:t>
      </w:r>
      <w:r w:rsidR="00100847">
        <w:t xml:space="preserve"> </w:t>
      </w:r>
      <w:r w:rsidR="000973E1">
        <w:t xml:space="preserve">This report was well received and </w:t>
      </w:r>
      <w:r w:rsidR="00454F16">
        <w:t xml:space="preserve">ensured the SENCO had a full understanding of the strategies shared and being used by support staff to be able to continue this work and quality assure the strategies in the longer term. </w:t>
      </w:r>
    </w:p>
    <w:p w14:paraId="0787E705" w14:textId="2512546C" w:rsidR="004D753B" w:rsidRPr="00FF367C" w:rsidRDefault="004D753B">
      <w:pPr>
        <w:rPr>
          <w:b/>
          <w:bCs/>
        </w:rPr>
      </w:pPr>
      <w:r w:rsidRPr="00FF367C">
        <w:rPr>
          <w:b/>
          <w:bCs/>
        </w:rPr>
        <w:t>Recommendations:</w:t>
      </w:r>
    </w:p>
    <w:p w14:paraId="5F37FD7F" w14:textId="65CB9001" w:rsidR="00F65712" w:rsidRPr="00FF367C" w:rsidRDefault="00F65712" w:rsidP="00F65712">
      <w:r w:rsidRPr="00FF367C">
        <w:t>Dear B,</w:t>
      </w:r>
    </w:p>
    <w:p w14:paraId="0204D3E5" w14:textId="77777777" w:rsidR="00F65712" w:rsidRPr="00FF367C" w:rsidRDefault="00F65712" w:rsidP="00F65712">
      <w:r w:rsidRPr="00FF367C">
        <w:t>It was great to meet with your brilliant team of support staff on 30</w:t>
      </w:r>
      <w:r w:rsidRPr="00FF367C">
        <w:rPr>
          <w:vertAlign w:val="superscript"/>
        </w:rPr>
        <w:t>th</w:t>
      </w:r>
      <w:r w:rsidRPr="00FF367C">
        <w:t xml:space="preserve"> September. All five members of staff were knowledgeable, dedicated and absolutely child centred. We talked about general SEND strategies, linking them to examples of children that they support. </w:t>
      </w:r>
    </w:p>
    <w:p w14:paraId="0E41BB1B" w14:textId="77777777" w:rsidR="00F65712" w:rsidRPr="00FF367C" w:rsidRDefault="00F65712" w:rsidP="00F65712">
      <w:r w:rsidRPr="00FF367C">
        <w:t>I went through the EEF ‘High Quality Teaching Benefits Pupils with SEND’ The ‘Five-a-day’ principles with all members of staff as well as the ‘Reflecting on Practices to Support Academic Progress - Teaching Assistants’. I have attached both documents for your reference.</w:t>
      </w:r>
    </w:p>
    <w:p w14:paraId="0AB3B628" w14:textId="77777777" w:rsidR="00F65712" w:rsidRPr="00FF367C" w:rsidRDefault="00F65712" w:rsidP="00F65712">
      <w:r w:rsidRPr="00FF367C">
        <w:t>I have written some notes to summarise the main topics in our sessions:</w:t>
      </w:r>
    </w:p>
    <w:p w14:paraId="2B5FE19E" w14:textId="11424768" w:rsidR="00F65712" w:rsidRPr="00FF367C" w:rsidRDefault="00F65712" w:rsidP="00F65712">
      <w:r w:rsidRPr="00FF367C">
        <w:rPr>
          <w:b/>
          <w:bCs/>
        </w:rPr>
        <w:lastRenderedPageBreak/>
        <w:t>K</w:t>
      </w:r>
      <w:r w:rsidR="00EB6568">
        <w:rPr>
          <w:b/>
          <w:bCs/>
        </w:rPr>
        <w:t>ey worker 1</w:t>
      </w:r>
      <w:r w:rsidRPr="00FF367C">
        <w:rPr>
          <w:b/>
          <w:bCs/>
        </w:rPr>
        <w:t xml:space="preserve"> and </w:t>
      </w:r>
      <w:r w:rsidR="00EB6568" w:rsidRPr="00FF367C">
        <w:rPr>
          <w:b/>
          <w:bCs/>
        </w:rPr>
        <w:t>K</w:t>
      </w:r>
      <w:r w:rsidR="00EB6568">
        <w:rPr>
          <w:b/>
          <w:bCs/>
        </w:rPr>
        <w:t>ey worker 2:</w:t>
      </w:r>
    </w:p>
    <w:p w14:paraId="185F3002" w14:textId="77777777" w:rsidR="00F65712" w:rsidRPr="00FF367C" w:rsidRDefault="00F65712" w:rsidP="00F65712">
      <w:pPr>
        <w:pStyle w:val="ListParagraph"/>
        <w:numPr>
          <w:ilvl w:val="0"/>
          <w:numId w:val="4"/>
        </w:numPr>
      </w:pPr>
      <w:r w:rsidRPr="00FF367C">
        <w:t>We discussed ‘Attention Autism’ and how this might help students with turn taking.</w:t>
      </w:r>
    </w:p>
    <w:p w14:paraId="16C18CC1" w14:textId="77777777" w:rsidR="00F65712" w:rsidRPr="00FF367C" w:rsidRDefault="00F65712" w:rsidP="00F65712">
      <w:pPr>
        <w:pStyle w:val="ListParagraph"/>
        <w:numPr>
          <w:ilvl w:val="0"/>
          <w:numId w:val="4"/>
        </w:numPr>
      </w:pPr>
      <w:r w:rsidRPr="00FF367C">
        <w:t>We talked about sensory processing, further to the training session during the last visit. We looked at examples of suitable sensory activities and the benefits of the sensory circuits for a group of learners in the morning/after lunch.</w:t>
      </w:r>
    </w:p>
    <w:p w14:paraId="1A417B4B" w14:textId="77777777" w:rsidR="00F65712" w:rsidRPr="00FF367C" w:rsidRDefault="00F65712" w:rsidP="00F65712">
      <w:pPr>
        <w:pStyle w:val="ListParagraph"/>
        <w:numPr>
          <w:ilvl w:val="0"/>
          <w:numId w:val="4"/>
        </w:numPr>
      </w:pPr>
      <w:r w:rsidRPr="00FF367C">
        <w:t>Choice boards – linking to sensory activities/brain breaks.</w:t>
      </w:r>
    </w:p>
    <w:p w14:paraId="5D23A20B" w14:textId="77777777" w:rsidR="00F65712" w:rsidRPr="00FF367C" w:rsidRDefault="00F65712" w:rsidP="00F65712">
      <w:pPr>
        <w:pStyle w:val="ListParagraph"/>
        <w:numPr>
          <w:ilvl w:val="0"/>
          <w:numId w:val="4"/>
        </w:numPr>
      </w:pPr>
      <w:r w:rsidRPr="00FF367C">
        <w:t>A consistent break out space would be beneficial – to avoid running the corridors and not having resources such as timers, choice boards to hand.</w:t>
      </w:r>
    </w:p>
    <w:p w14:paraId="3B0C69DF" w14:textId="77777777" w:rsidR="00F65712" w:rsidRPr="00FF367C" w:rsidRDefault="00F65712" w:rsidP="00F65712">
      <w:pPr>
        <w:pStyle w:val="ListParagraph"/>
        <w:numPr>
          <w:ilvl w:val="0"/>
          <w:numId w:val="4"/>
        </w:numPr>
      </w:pPr>
      <w:r w:rsidRPr="00FF367C">
        <w:t>I suggested a laminated card with a small window cut into it as a writing ruler to keep handwriting small.</w:t>
      </w:r>
    </w:p>
    <w:p w14:paraId="66465CBC" w14:textId="77777777" w:rsidR="00F65712" w:rsidRPr="00FF367C" w:rsidRDefault="00F65712" w:rsidP="00F65712">
      <w:pPr>
        <w:pStyle w:val="ListParagraph"/>
        <w:numPr>
          <w:ilvl w:val="0"/>
          <w:numId w:val="4"/>
        </w:numPr>
      </w:pPr>
      <w:r w:rsidRPr="00FF367C">
        <w:t>We talked about the benefits of using the now and next boards consistently as well as task management boards.</w:t>
      </w:r>
    </w:p>
    <w:p w14:paraId="0DC2C961" w14:textId="5ADA3CCD" w:rsidR="00F65712" w:rsidRPr="00555C44" w:rsidRDefault="00F65712" w:rsidP="00F65712">
      <w:pPr>
        <w:pStyle w:val="ListParagraph"/>
        <w:numPr>
          <w:ilvl w:val="0"/>
          <w:numId w:val="4"/>
        </w:numPr>
      </w:pPr>
      <w:r w:rsidRPr="00FF367C">
        <w:t>Resources and lesson activities with structure and lots of worksheets/links to websites would help both members of staff. A plan for the day/week with lots of resources that can be utilised when the leaners are ‘ready to learn’.</w:t>
      </w:r>
    </w:p>
    <w:p w14:paraId="04B4362E" w14:textId="77777777" w:rsidR="00F65712" w:rsidRPr="00FF367C" w:rsidRDefault="00F65712" w:rsidP="00F65712">
      <w:pPr>
        <w:pStyle w:val="ListParagraph"/>
        <w:numPr>
          <w:ilvl w:val="0"/>
          <w:numId w:val="5"/>
        </w:numPr>
      </w:pPr>
      <w:r w:rsidRPr="00FF367C">
        <w:t>We discussed the consistent use of spot timers.</w:t>
      </w:r>
    </w:p>
    <w:p w14:paraId="108F2F12" w14:textId="77777777" w:rsidR="00F65712" w:rsidRPr="00FF367C" w:rsidRDefault="00F65712" w:rsidP="00F65712">
      <w:pPr>
        <w:pStyle w:val="ListParagraph"/>
        <w:numPr>
          <w:ilvl w:val="0"/>
          <w:numId w:val="5"/>
        </w:numPr>
      </w:pPr>
      <w:r w:rsidRPr="00FF367C">
        <w:t>Choice boards – linking to sensory activities/brain breaks.</w:t>
      </w:r>
    </w:p>
    <w:p w14:paraId="600D8D65" w14:textId="77777777" w:rsidR="00F65712" w:rsidRPr="00FF367C" w:rsidRDefault="00F65712" w:rsidP="00F65712">
      <w:pPr>
        <w:pStyle w:val="ListParagraph"/>
        <w:numPr>
          <w:ilvl w:val="0"/>
          <w:numId w:val="5"/>
        </w:numPr>
      </w:pPr>
      <w:r w:rsidRPr="00FF367C">
        <w:t>We talked about having a routine when students are dysregulated – a safe space to go to.</w:t>
      </w:r>
    </w:p>
    <w:p w14:paraId="02F63CF4" w14:textId="77777777" w:rsidR="00F65712" w:rsidRPr="00FF367C" w:rsidRDefault="00F65712" w:rsidP="00F65712">
      <w:pPr>
        <w:pStyle w:val="ListParagraph"/>
        <w:numPr>
          <w:ilvl w:val="0"/>
          <w:numId w:val="5"/>
        </w:numPr>
      </w:pPr>
      <w:r w:rsidRPr="00FF367C">
        <w:t>We talked about the use of the peanut ball and different sensory activities.</w:t>
      </w:r>
    </w:p>
    <w:p w14:paraId="7887ACDC" w14:textId="02807A93" w:rsidR="00EB6568" w:rsidRPr="00FF367C" w:rsidRDefault="00F65712" w:rsidP="00EB6568">
      <w:pPr>
        <w:pStyle w:val="ListParagraph"/>
        <w:numPr>
          <w:ilvl w:val="0"/>
          <w:numId w:val="5"/>
        </w:numPr>
      </w:pPr>
      <w:r w:rsidRPr="00FF367C">
        <w:t>We talked about a communication book for some learners and Georgia said she is setting up a PECS system with some learners.</w:t>
      </w:r>
      <w:r w:rsidR="00EB6568">
        <w:br/>
      </w:r>
    </w:p>
    <w:p w14:paraId="62D2A2DD" w14:textId="77777777" w:rsidR="00EB6568" w:rsidRDefault="00EB6568" w:rsidP="00555C44">
      <w:pPr>
        <w:rPr>
          <w:b/>
          <w:bCs/>
        </w:rPr>
      </w:pPr>
      <w:r w:rsidRPr="00EB6568">
        <w:rPr>
          <w:b/>
          <w:bCs/>
        </w:rPr>
        <w:t xml:space="preserve">Key worker 3:  </w:t>
      </w:r>
    </w:p>
    <w:p w14:paraId="3E8F4011" w14:textId="01925C45" w:rsidR="00F65712" w:rsidRPr="00EB6568" w:rsidRDefault="00F65712" w:rsidP="00F65712">
      <w:pPr>
        <w:pStyle w:val="ListParagraph"/>
        <w:numPr>
          <w:ilvl w:val="0"/>
          <w:numId w:val="9"/>
        </w:numPr>
        <w:rPr>
          <w:b/>
        </w:rPr>
      </w:pPr>
      <w:r w:rsidRPr="00FF367C">
        <w:t>We thought it might be nice if all students use the Makaton sign for ‘good afternoon’   so that all learners can take part in the afternoon register activity.</w:t>
      </w:r>
      <w:r w:rsidRPr="00FF367C">
        <w:rPr>
          <w:noProof/>
        </w:rPr>
        <w:drawing>
          <wp:anchor distT="0" distB="0" distL="114300" distR="114300" simplePos="0" relativeHeight="251658240" behindDoc="0" locked="0" layoutInCell="1" allowOverlap="1" wp14:anchorId="00F19C66" wp14:editId="5009A23C">
            <wp:simplePos x="0" y="0"/>
            <wp:positionH relativeFrom="column">
              <wp:posOffset>4418330</wp:posOffset>
            </wp:positionH>
            <wp:positionV relativeFrom="paragraph">
              <wp:posOffset>-181379</wp:posOffset>
            </wp:positionV>
            <wp:extent cx="1539240" cy="1028700"/>
            <wp:effectExtent l="0" t="0" r="3810" b="0"/>
            <wp:wrapThrough wrapText="bothSides">
              <wp:wrapPolygon edited="0">
                <wp:start x="0" y="0"/>
                <wp:lineTo x="0" y="21200"/>
                <wp:lineTo x="21386" y="21200"/>
                <wp:lineTo x="21386" y="0"/>
                <wp:lineTo x="0" y="0"/>
              </wp:wrapPolygon>
            </wp:wrapThrough>
            <wp:docPr id="1413095120" name="Picture 1" descr="A person showing a good and afternoon ges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95120" name="Picture 1" descr="A person showing a good and afternoon gestur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539240" cy="1028700"/>
                    </a:xfrm>
                    <a:prstGeom prst="rect">
                      <a:avLst/>
                    </a:prstGeom>
                  </pic:spPr>
                </pic:pic>
              </a:graphicData>
            </a:graphic>
          </wp:anchor>
        </w:drawing>
      </w:r>
    </w:p>
    <w:p w14:paraId="1899AF3C" w14:textId="77777777" w:rsidR="00F65712" w:rsidRPr="00FF367C" w:rsidRDefault="00F65712" w:rsidP="00F65712">
      <w:pPr>
        <w:pStyle w:val="ListParagraph"/>
        <w:numPr>
          <w:ilvl w:val="0"/>
          <w:numId w:val="6"/>
        </w:numPr>
      </w:pPr>
      <w:r w:rsidRPr="00FF367C">
        <w:t>We talked about the benefits of the now and next boards consistently as well as task management boards.</w:t>
      </w:r>
    </w:p>
    <w:p w14:paraId="5AE44937" w14:textId="0E123BAD" w:rsidR="00F65712" w:rsidRPr="00FF367C" w:rsidRDefault="00F65712" w:rsidP="00F65712">
      <w:pPr>
        <w:pStyle w:val="ListParagraph"/>
        <w:numPr>
          <w:ilvl w:val="0"/>
          <w:numId w:val="6"/>
        </w:numPr>
      </w:pPr>
      <w:r w:rsidRPr="00FF367C">
        <w:t xml:space="preserve">We talked a little bit about Gestalt and the phrase dictionary that </w:t>
      </w:r>
      <w:r w:rsidR="00145DA2">
        <w:t>key worker 1</w:t>
      </w:r>
      <w:r w:rsidRPr="00FF367C">
        <w:t xml:space="preserve"> has created for one student that she reported to be working well and to try and extend those phrases with lots of modelling. </w:t>
      </w:r>
    </w:p>
    <w:p w14:paraId="75D7229E" w14:textId="3ED811C2" w:rsidR="00F65712" w:rsidRPr="00FF367C" w:rsidRDefault="00F65712" w:rsidP="00F65712">
      <w:pPr>
        <w:pStyle w:val="ListParagraph"/>
        <w:numPr>
          <w:ilvl w:val="0"/>
          <w:numId w:val="6"/>
        </w:numPr>
      </w:pPr>
      <w:r w:rsidRPr="00FF367C">
        <w:t>We looked at communication cards and symbols.</w:t>
      </w:r>
    </w:p>
    <w:p w14:paraId="5957EE5A" w14:textId="48F1EF99" w:rsidR="00F65712" w:rsidRPr="00FF367C" w:rsidRDefault="00EB6568" w:rsidP="00F65712">
      <w:pPr>
        <w:rPr>
          <w:b/>
          <w:bCs/>
        </w:rPr>
      </w:pPr>
      <w:r w:rsidRPr="00FF367C">
        <w:rPr>
          <w:b/>
          <w:bCs/>
        </w:rPr>
        <w:t>K</w:t>
      </w:r>
      <w:r>
        <w:rPr>
          <w:b/>
          <w:bCs/>
        </w:rPr>
        <w:t>ey worker 4</w:t>
      </w:r>
      <w:r w:rsidR="00F65712" w:rsidRPr="00FF367C">
        <w:rPr>
          <w:b/>
          <w:bCs/>
        </w:rPr>
        <w:t>:</w:t>
      </w:r>
    </w:p>
    <w:p w14:paraId="1D5FD348" w14:textId="77777777" w:rsidR="00F65712" w:rsidRPr="00FF367C" w:rsidRDefault="00F65712" w:rsidP="00F65712">
      <w:pPr>
        <w:pStyle w:val="ListParagraph"/>
        <w:numPr>
          <w:ilvl w:val="0"/>
          <w:numId w:val="7"/>
        </w:numPr>
      </w:pPr>
      <w:r w:rsidRPr="00FF367C">
        <w:t>We discussed communication books.</w:t>
      </w:r>
    </w:p>
    <w:p w14:paraId="003929CE" w14:textId="77777777" w:rsidR="00F65712" w:rsidRPr="00FF367C" w:rsidRDefault="00F65712" w:rsidP="00F65712">
      <w:pPr>
        <w:pStyle w:val="ListParagraph"/>
        <w:numPr>
          <w:ilvl w:val="0"/>
          <w:numId w:val="7"/>
        </w:numPr>
      </w:pPr>
      <w:r w:rsidRPr="00FF367C">
        <w:t>One-page profiles/key rings for some of the children with SEMH challenges.</w:t>
      </w:r>
    </w:p>
    <w:p w14:paraId="2C05839A" w14:textId="77777777" w:rsidR="00F65712" w:rsidRPr="00FF367C" w:rsidRDefault="00F65712" w:rsidP="00F65712">
      <w:pPr>
        <w:pStyle w:val="ListParagraph"/>
        <w:numPr>
          <w:ilvl w:val="0"/>
          <w:numId w:val="7"/>
        </w:numPr>
      </w:pPr>
      <w:r w:rsidRPr="00FF367C">
        <w:t xml:space="preserve">The use of SEMH resource such as HeadStart Kernow’s ‘Brilliant Me’ </w:t>
      </w:r>
      <w:hyperlink r:id="rId11" w:history="1">
        <w:r w:rsidRPr="00FF367C">
          <w:rPr>
            <w:rStyle w:val="Hyperlink"/>
          </w:rPr>
          <w:t xml:space="preserve">Brilliant Me : </w:t>
        </w:r>
        <w:proofErr w:type="spellStart"/>
        <w:r w:rsidRPr="00FF367C">
          <w:rPr>
            <w:rStyle w:val="Hyperlink"/>
          </w:rPr>
          <w:t>Headstart</w:t>
        </w:r>
        <w:proofErr w:type="spellEnd"/>
        <w:r w:rsidRPr="00FF367C">
          <w:rPr>
            <w:rStyle w:val="Hyperlink"/>
          </w:rPr>
          <w:t xml:space="preserve"> Kernow</w:t>
        </w:r>
      </w:hyperlink>
      <w:r w:rsidRPr="00FF367C">
        <w:t xml:space="preserve"> </w:t>
      </w:r>
    </w:p>
    <w:p w14:paraId="29012F25" w14:textId="167BE69B" w:rsidR="00F65712" w:rsidRPr="00FF367C" w:rsidRDefault="00F65712" w:rsidP="00F65712">
      <w:pPr>
        <w:pStyle w:val="ListParagraph"/>
        <w:numPr>
          <w:ilvl w:val="0"/>
          <w:numId w:val="7"/>
        </w:numPr>
      </w:pPr>
      <w:r w:rsidRPr="00FF367C">
        <w:t>We talked about using symbols/communication pages but to keep them accessible and user friendly and to avoid a complex system resulting in it not being effective/useable.</w:t>
      </w:r>
    </w:p>
    <w:p w14:paraId="543D00B4" w14:textId="77777777" w:rsidR="003A2A46" w:rsidRDefault="003A2A46"/>
    <w:p w14:paraId="10D25871" w14:textId="77777777" w:rsidR="003A2A46" w:rsidRDefault="003A2A46"/>
    <w:p w14:paraId="72FDAB9F" w14:textId="7BA580E6" w:rsidR="004D753B" w:rsidRPr="00FF367C" w:rsidRDefault="004D753B">
      <w:pPr>
        <w:rPr>
          <w:b/>
          <w:bCs/>
        </w:rPr>
      </w:pPr>
      <w:r w:rsidRPr="00FF367C">
        <w:rPr>
          <w:b/>
          <w:bCs/>
        </w:rPr>
        <w:t>Other resources</w:t>
      </w:r>
      <w:r w:rsidR="003A2A46">
        <w:rPr>
          <w:b/>
          <w:bCs/>
        </w:rPr>
        <w:t xml:space="preserve"> shared</w:t>
      </w:r>
      <w:r w:rsidRPr="00FF367C">
        <w:rPr>
          <w:b/>
          <w:bCs/>
        </w:rPr>
        <w:t>:</w:t>
      </w:r>
    </w:p>
    <w:p w14:paraId="35B4124F" w14:textId="1992DC0C" w:rsidR="004D753B" w:rsidRPr="00FF367C" w:rsidRDefault="0052345B">
      <w:r w:rsidRPr="00FF367C">
        <w:t xml:space="preserve">SEN Practitioner also shared </w:t>
      </w:r>
      <w:r w:rsidR="001B462B" w:rsidRPr="00FF367C">
        <w:t>toolkits on sensory processing and sensory rooms</w:t>
      </w:r>
      <w:r w:rsidR="00F810BA" w:rsidRPr="00FF367C">
        <w:t xml:space="preserve"> and </w:t>
      </w:r>
      <w:r w:rsidR="001B462B" w:rsidRPr="00FF367C">
        <w:t>links to suggested equipment for a sensory room</w:t>
      </w:r>
      <w:r w:rsidR="00F810BA" w:rsidRPr="00FF367C">
        <w:t xml:space="preserve">. These were requested resources to support with high levels over sensory needs in the whole school. </w:t>
      </w:r>
      <w:r w:rsidR="00450256" w:rsidRPr="00FF367C">
        <w:t>The SEN</w:t>
      </w:r>
      <w:r w:rsidR="0099609B" w:rsidRPr="00FF367C">
        <w:t xml:space="preserve"> Practitioner in discussion with school staff shared the links to Cornwall Council Communication T</w:t>
      </w:r>
      <w:r w:rsidR="00450256" w:rsidRPr="00FF367C">
        <w:t xml:space="preserve">eam </w:t>
      </w:r>
    </w:p>
    <w:p w14:paraId="50880EDC" w14:textId="264212BC" w:rsidR="004D753B" w:rsidRPr="00B102E4" w:rsidRDefault="00B102E4">
      <w:pPr>
        <w:rPr>
          <w:b/>
        </w:rPr>
      </w:pPr>
      <w:r w:rsidRPr="00B102E4">
        <w:rPr>
          <w:b/>
          <w:bCs/>
        </w:rPr>
        <w:t xml:space="preserve">CPD </w:t>
      </w:r>
      <w:r w:rsidR="005F2E50" w:rsidRPr="00B102E4">
        <w:rPr>
          <w:b/>
        </w:rPr>
        <w:t>Feedback</w:t>
      </w:r>
      <w:r w:rsidR="00897CB0" w:rsidRPr="00B102E4">
        <w:rPr>
          <w:b/>
        </w:rPr>
        <w:t>:</w:t>
      </w:r>
    </w:p>
    <w:tbl>
      <w:tblPr>
        <w:tblW w:w="10320" w:type="dxa"/>
        <w:tblCellMar>
          <w:top w:w="15" w:type="dxa"/>
          <w:bottom w:w="15" w:type="dxa"/>
        </w:tblCellMar>
        <w:tblLook w:val="04A0" w:firstRow="1" w:lastRow="0" w:firstColumn="1" w:lastColumn="0" w:noHBand="0" w:noVBand="1"/>
      </w:tblPr>
      <w:tblGrid>
        <w:gridCol w:w="2100"/>
        <w:gridCol w:w="8220"/>
      </w:tblGrid>
      <w:tr w:rsidR="00897CB0" w:rsidRPr="00897CB0" w14:paraId="29C20D59" w14:textId="77777777" w:rsidTr="00897CB0">
        <w:trPr>
          <w:trHeight w:val="570"/>
        </w:trPr>
        <w:tc>
          <w:tcPr>
            <w:tcW w:w="2100" w:type="dxa"/>
            <w:tcBorders>
              <w:top w:val="nil"/>
              <w:left w:val="nil"/>
              <w:bottom w:val="nil"/>
              <w:right w:val="nil"/>
            </w:tcBorders>
            <w:shd w:val="clear" w:color="5B9BD5" w:fill="5B9BD5"/>
            <w:noWrap/>
            <w:vAlign w:val="bottom"/>
            <w:hideMark/>
          </w:tcPr>
          <w:p w14:paraId="4106BFBF" w14:textId="77777777" w:rsidR="00897CB0" w:rsidRPr="00897CB0" w:rsidRDefault="00897CB0" w:rsidP="00897CB0">
            <w:pPr>
              <w:spacing w:after="0" w:line="240" w:lineRule="auto"/>
              <w:rPr>
                <w:rFonts w:ascii="Calibri" w:eastAsia="Times New Roman" w:hAnsi="Calibri" w:cs="Calibri"/>
                <w:b/>
                <w:bCs/>
                <w:color w:val="FFFFFF"/>
                <w:kern w:val="0"/>
                <w:lang w:eastAsia="en-GB"/>
                <w14:ligatures w14:val="none"/>
              </w:rPr>
            </w:pPr>
            <w:r w:rsidRPr="00897CB0">
              <w:rPr>
                <w:rFonts w:ascii="Calibri" w:eastAsia="Times New Roman" w:hAnsi="Calibri" w:cs="Calibri"/>
                <w:b/>
                <w:bCs/>
                <w:color w:val="FFFFFF"/>
                <w:kern w:val="0"/>
                <w:lang w:eastAsia="en-GB"/>
                <w14:ligatures w14:val="none"/>
              </w:rPr>
              <w:t>How would you rate todays course </w:t>
            </w:r>
          </w:p>
        </w:tc>
        <w:tc>
          <w:tcPr>
            <w:tcW w:w="8220" w:type="dxa"/>
            <w:tcBorders>
              <w:top w:val="nil"/>
              <w:left w:val="nil"/>
              <w:bottom w:val="nil"/>
              <w:right w:val="nil"/>
            </w:tcBorders>
            <w:shd w:val="clear" w:color="5B9BD5" w:fill="5B9BD5"/>
            <w:noWrap/>
            <w:vAlign w:val="bottom"/>
            <w:hideMark/>
          </w:tcPr>
          <w:p w14:paraId="3AF6D123" w14:textId="77777777" w:rsidR="00897CB0" w:rsidRPr="00897CB0" w:rsidRDefault="00897CB0" w:rsidP="00897CB0">
            <w:pPr>
              <w:spacing w:after="0" w:line="240" w:lineRule="auto"/>
              <w:rPr>
                <w:rFonts w:ascii="Calibri" w:eastAsia="Times New Roman" w:hAnsi="Calibri" w:cs="Calibri"/>
                <w:b/>
                <w:bCs/>
                <w:color w:val="FFFFFF"/>
                <w:kern w:val="0"/>
                <w:lang w:eastAsia="en-GB"/>
                <w14:ligatures w14:val="none"/>
              </w:rPr>
            </w:pPr>
            <w:r w:rsidRPr="00897CB0">
              <w:rPr>
                <w:rFonts w:ascii="Calibri" w:eastAsia="Times New Roman" w:hAnsi="Calibri" w:cs="Calibri"/>
                <w:b/>
                <w:bCs/>
                <w:color w:val="FFFFFF"/>
                <w:kern w:val="0"/>
                <w:lang w:eastAsia="en-GB"/>
                <w14:ligatures w14:val="none"/>
              </w:rPr>
              <w:t>What was most useful about today's course? </w:t>
            </w:r>
          </w:p>
        </w:tc>
      </w:tr>
      <w:tr w:rsidR="00897CB0" w:rsidRPr="00897CB0" w14:paraId="4E58DC76" w14:textId="77777777" w:rsidTr="00897CB0">
        <w:trPr>
          <w:trHeight w:val="285"/>
        </w:trPr>
        <w:tc>
          <w:tcPr>
            <w:tcW w:w="2100" w:type="dxa"/>
            <w:tcBorders>
              <w:top w:val="nil"/>
              <w:left w:val="nil"/>
              <w:bottom w:val="nil"/>
              <w:right w:val="nil"/>
            </w:tcBorders>
            <w:shd w:val="clear" w:color="DDEBF7" w:fill="DDEBF7"/>
            <w:noWrap/>
            <w:vAlign w:val="bottom"/>
            <w:hideMark/>
          </w:tcPr>
          <w:p w14:paraId="1486DCD0" w14:textId="77777777" w:rsidR="00897CB0" w:rsidRPr="00897CB0" w:rsidRDefault="00897CB0" w:rsidP="00897CB0">
            <w:pPr>
              <w:spacing w:after="0" w:line="240" w:lineRule="auto"/>
              <w:jc w:val="right"/>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5</w:t>
            </w:r>
          </w:p>
        </w:tc>
        <w:tc>
          <w:tcPr>
            <w:tcW w:w="8220" w:type="dxa"/>
            <w:tcBorders>
              <w:top w:val="nil"/>
              <w:left w:val="nil"/>
              <w:bottom w:val="nil"/>
              <w:right w:val="nil"/>
            </w:tcBorders>
            <w:shd w:val="clear" w:color="DDEBF7" w:fill="DDEBF7"/>
            <w:noWrap/>
            <w:vAlign w:val="bottom"/>
            <w:hideMark/>
          </w:tcPr>
          <w:p w14:paraId="14D1C3FF"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The resources available for the children and the sensory circuits.</w:t>
            </w:r>
          </w:p>
        </w:tc>
      </w:tr>
      <w:tr w:rsidR="00897CB0" w:rsidRPr="00897CB0" w14:paraId="6F7D032C" w14:textId="77777777" w:rsidTr="00897CB0">
        <w:trPr>
          <w:trHeight w:val="570"/>
        </w:trPr>
        <w:tc>
          <w:tcPr>
            <w:tcW w:w="2100" w:type="dxa"/>
            <w:tcBorders>
              <w:top w:val="nil"/>
              <w:left w:val="nil"/>
              <w:bottom w:val="nil"/>
              <w:right w:val="nil"/>
            </w:tcBorders>
            <w:noWrap/>
            <w:vAlign w:val="bottom"/>
            <w:hideMark/>
          </w:tcPr>
          <w:p w14:paraId="420E7801"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p>
        </w:tc>
        <w:tc>
          <w:tcPr>
            <w:tcW w:w="8220" w:type="dxa"/>
            <w:tcBorders>
              <w:top w:val="nil"/>
              <w:left w:val="nil"/>
              <w:bottom w:val="nil"/>
              <w:right w:val="nil"/>
            </w:tcBorders>
            <w:noWrap/>
            <w:vAlign w:val="bottom"/>
            <w:hideMark/>
          </w:tcPr>
          <w:p w14:paraId="401E8FBC"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Sensory assessments and online resources to help.</w:t>
            </w:r>
          </w:p>
        </w:tc>
      </w:tr>
      <w:tr w:rsidR="00897CB0" w:rsidRPr="00897CB0" w14:paraId="5C0C6C74" w14:textId="77777777" w:rsidTr="00897CB0">
        <w:trPr>
          <w:trHeight w:val="285"/>
        </w:trPr>
        <w:tc>
          <w:tcPr>
            <w:tcW w:w="2100" w:type="dxa"/>
            <w:tcBorders>
              <w:top w:val="nil"/>
              <w:left w:val="nil"/>
              <w:bottom w:val="nil"/>
              <w:right w:val="nil"/>
            </w:tcBorders>
            <w:shd w:val="clear" w:color="DDEBF7" w:fill="DDEBF7"/>
            <w:noWrap/>
            <w:vAlign w:val="bottom"/>
            <w:hideMark/>
          </w:tcPr>
          <w:p w14:paraId="29EFB40F" w14:textId="77777777" w:rsidR="00897CB0" w:rsidRPr="00897CB0" w:rsidRDefault="00897CB0" w:rsidP="00897CB0">
            <w:pPr>
              <w:spacing w:after="0" w:line="240" w:lineRule="auto"/>
              <w:jc w:val="right"/>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4</w:t>
            </w:r>
          </w:p>
        </w:tc>
        <w:tc>
          <w:tcPr>
            <w:tcW w:w="8220" w:type="dxa"/>
            <w:tcBorders>
              <w:top w:val="nil"/>
              <w:left w:val="nil"/>
              <w:bottom w:val="nil"/>
              <w:right w:val="nil"/>
            </w:tcBorders>
            <w:shd w:val="clear" w:color="DDEBF7" w:fill="DDEBF7"/>
            <w:noWrap/>
            <w:vAlign w:val="bottom"/>
            <w:hideMark/>
          </w:tcPr>
          <w:p w14:paraId="6BDB6DB3"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An awareness of why some children may respond/behaviour in a particular way.</w:t>
            </w:r>
          </w:p>
        </w:tc>
      </w:tr>
      <w:tr w:rsidR="00897CB0" w:rsidRPr="00897CB0" w14:paraId="360C3525" w14:textId="77777777" w:rsidTr="00897CB0">
        <w:trPr>
          <w:trHeight w:val="285"/>
        </w:trPr>
        <w:tc>
          <w:tcPr>
            <w:tcW w:w="2100" w:type="dxa"/>
            <w:tcBorders>
              <w:top w:val="nil"/>
              <w:left w:val="nil"/>
              <w:bottom w:val="nil"/>
              <w:right w:val="nil"/>
            </w:tcBorders>
            <w:noWrap/>
            <w:vAlign w:val="bottom"/>
            <w:hideMark/>
          </w:tcPr>
          <w:p w14:paraId="63A984DE" w14:textId="77777777" w:rsidR="00897CB0" w:rsidRPr="00897CB0" w:rsidRDefault="00897CB0" w:rsidP="00897CB0">
            <w:pPr>
              <w:spacing w:after="0" w:line="240" w:lineRule="auto"/>
              <w:jc w:val="right"/>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5</w:t>
            </w:r>
          </w:p>
        </w:tc>
        <w:tc>
          <w:tcPr>
            <w:tcW w:w="8220" w:type="dxa"/>
            <w:tcBorders>
              <w:top w:val="nil"/>
              <w:left w:val="nil"/>
              <w:bottom w:val="nil"/>
              <w:right w:val="nil"/>
            </w:tcBorders>
            <w:noWrap/>
            <w:vAlign w:val="bottom"/>
            <w:hideMark/>
          </w:tcPr>
          <w:p w14:paraId="795B139C"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Understanding each child is different and need different things. Sensory circuit ideas.</w:t>
            </w:r>
          </w:p>
        </w:tc>
      </w:tr>
      <w:tr w:rsidR="00897CB0" w:rsidRPr="00897CB0" w14:paraId="6FF1BA2C" w14:textId="77777777" w:rsidTr="00897CB0">
        <w:trPr>
          <w:trHeight w:val="285"/>
        </w:trPr>
        <w:tc>
          <w:tcPr>
            <w:tcW w:w="2100" w:type="dxa"/>
            <w:tcBorders>
              <w:top w:val="nil"/>
              <w:left w:val="nil"/>
              <w:bottom w:val="nil"/>
              <w:right w:val="nil"/>
            </w:tcBorders>
            <w:shd w:val="clear" w:color="DDEBF7" w:fill="DDEBF7"/>
            <w:noWrap/>
            <w:vAlign w:val="bottom"/>
            <w:hideMark/>
          </w:tcPr>
          <w:p w14:paraId="0D5F8E75" w14:textId="77777777" w:rsidR="00897CB0" w:rsidRPr="00897CB0" w:rsidRDefault="00897CB0" w:rsidP="00897CB0">
            <w:pPr>
              <w:spacing w:after="0" w:line="240" w:lineRule="auto"/>
              <w:jc w:val="right"/>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5</w:t>
            </w:r>
          </w:p>
        </w:tc>
        <w:tc>
          <w:tcPr>
            <w:tcW w:w="8220" w:type="dxa"/>
            <w:tcBorders>
              <w:top w:val="nil"/>
              <w:left w:val="nil"/>
              <w:bottom w:val="nil"/>
              <w:right w:val="nil"/>
            </w:tcBorders>
            <w:shd w:val="clear" w:color="DDEBF7" w:fill="DDEBF7"/>
            <w:noWrap/>
            <w:vAlign w:val="bottom"/>
            <w:hideMark/>
          </w:tcPr>
          <w:p w14:paraId="25E8D2F5"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Understanding that each child has different needs and has different triggers etc.</w:t>
            </w:r>
          </w:p>
        </w:tc>
      </w:tr>
      <w:tr w:rsidR="00897CB0" w:rsidRPr="00897CB0" w14:paraId="5AF46927" w14:textId="77777777" w:rsidTr="00897CB0">
        <w:trPr>
          <w:trHeight w:val="285"/>
        </w:trPr>
        <w:tc>
          <w:tcPr>
            <w:tcW w:w="2100" w:type="dxa"/>
            <w:tcBorders>
              <w:top w:val="nil"/>
              <w:left w:val="nil"/>
              <w:bottom w:val="nil"/>
              <w:right w:val="nil"/>
            </w:tcBorders>
            <w:noWrap/>
            <w:vAlign w:val="bottom"/>
            <w:hideMark/>
          </w:tcPr>
          <w:p w14:paraId="27801A87" w14:textId="77777777" w:rsidR="00897CB0" w:rsidRPr="00897CB0" w:rsidRDefault="00897CB0" w:rsidP="00897CB0">
            <w:pPr>
              <w:spacing w:after="0" w:line="240" w:lineRule="auto"/>
              <w:jc w:val="right"/>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5</w:t>
            </w:r>
          </w:p>
        </w:tc>
        <w:tc>
          <w:tcPr>
            <w:tcW w:w="8220" w:type="dxa"/>
            <w:tcBorders>
              <w:top w:val="nil"/>
              <w:left w:val="nil"/>
              <w:bottom w:val="nil"/>
              <w:right w:val="nil"/>
            </w:tcBorders>
            <w:noWrap/>
            <w:vAlign w:val="bottom"/>
            <w:hideMark/>
          </w:tcPr>
          <w:p w14:paraId="78868049" w14:textId="77777777" w:rsidR="00897CB0" w:rsidRPr="00897CB0" w:rsidRDefault="00897CB0" w:rsidP="00897CB0">
            <w:pPr>
              <w:spacing w:after="0" w:line="240" w:lineRule="auto"/>
              <w:rPr>
                <w:rFonts w:ascii="Calibri" w:eastAsia="Times New Roman" w:hAnsi="Calibri" w:cs="Calibri"/>
                <w:color w:val="000000"/>
                <w:kern w:val="0"/>
                <w:lang w:eastAsia="en-GB"/>
                <w14:ligatures w14:val="none"/>
              </w:rPr>
            </w:pPr>
            <w:r w:rsidRPr="00897CB0">
              <w:rPr>
                <w:rFonts w:ascii="Calibri" w:eastAsia="Times New Roman" w:hAnsi="Calibri" w:cs="Calibri"/>
                <w:color w:val="000000"/>
                <w:kern w:val="0"/>
                <w:lang w:eastAsia="en-GB"/>
                <w14:ligatures w14:val="none"/>
              </w:rPr>
              <w:t>time to understand. Clear understanding of sensory regulation.</w:t>
            </w:r>
          </w:p>
        </w:tc>
      </w:tr>
    </w:tbl>
    <w:p w14:paraId="1B80F3D7" w14:textId="39259417" w:rsidR="00897CB0" w:rsidRPr="00F61CFD" w:rsidRDefault="00897CB0">
      <w:pPr>
        <w:rPr>
          <w:b/>
        </w:rPr>
      </w:pPr>
    </w:p>
    <w:tbl>
      <w:tblPr>
        <w:tblW w:w="8780" w:type="dxa"/>
        <w:tblCellMar>
          <w:top w:w="15" w:type="dxa"/>
          <w:bottom w:w="15" w:type="dxa"/>
        </w:tblCellMar>
        <w:tblLook w:val="04A0" w:firstRow="1" w:lastRow="0" w:firstColumn="1" w:lastColumn="0" w:noHBand="0" w:noVBand="1"/>
      </w:tblPr>
      <w:tblGrid>
        <w:gridCol w:w="8780"/>
      </w:tblGrid>
      <w:tr w:rsidR="00B102E4" w:rsidRPr="00B102E4" w14:paraId="42323F4E" w14:textId="77777777" w:rsidTr="00B102E4">
        <w:trPr>
          <w:trHeight w:val="570"/>
        </w:trPr>
        <w:tc>
          <w:tcPr>
            <w:tcW w:w="8780" w:type="dxa"/>
            <w:tcBorders>
              <w:top w:val="nil"/>
              <w:left w:val="nil"/>
              <w:bottom w:val="nil"/>
              <w:right w:val="nil"/>
            </w:tcBorders>
            <w:shd w:val="clear" w:color="5B9BD5" w:fill="5B9BD5"/>
            <w:noWrap/>
            <w:vAlign w:val="bottom"/>
            <w:hideMark/>
          </w:tcPr>
          <w:p w14:paraId="3D174EAE" w14:textId="77777777" w:rsidR="00B102E4" w:rsidRPr="00B102E4" w:rsidRDefault="00B102E4" w:rsidP="00B102E4">
            <w:pPr>
              <w:spacing w:after="0" w:line="240" w:lineRule="auto"/>
              <w:rPr>
                <w:rFonts w:ascii="Calibri" w:eastAsia="Times New Roman" w:hAnsi="Calibri" w:cs="Calibri"/>
                <w:b/>
                <w:bCs/>
                <w:color w:val="FFFFFF"/>
                <w:kern w:val="0"/>
                <w:lang w:eastAsia="en-GB"/>
                <w14:ligatures w14:val="none"/>
              </w:rPr>
            </w:pPr>
            <w:r w:rsidRPr="00B102E4">
              <w:rPr>
                <w:rFonts w:ascii="Calibri" w:eastAsia="Times New Roman" w:hAnsi="Calibri" w:cs="Calibri"/>
                <w:b/>
                <w:bCs/>
                <w:color w:val="FFFFFF"/>
                <w:kern w:val="0"/>
                <w:lang w:eastAsia="en-GB"/>
                <w14:ligatures w14:val="none"/>
              </w:rPr>
              <w:t>What could be changed or improved about today's course?</w:t>
            </w:r>
          </w:p>
        </w:tc>
      </w:tr>
      <w:tr w:rsidR="00B102E4" w:rsidRPr="00B102E4" w14:paraId="28BE1C8D" w14:textId="77777777" w:rsidTr="00B102E4">
        <w:trPr>
          <w:trHeight w:val="285"/>
        </w:trPr>
        <w:tc>
          <w:tcPr>
            <w:tcW w:w="8780" w:type="dxa"/>
            <w:tcBorders>
              <w:top w:val="nil"/>
              <w:left w:val="nil"/>
              <w:bottom w:val="nil"/>
              <w:right w:val="nil"/>
            </w:tcBorders>
            <w:shd w:val="clear" w:color="DDEBF7" w:fill="DDEBF7"/>
            <w:noWrap/>
            <w:vAlign w:val="bottom"/>
            <w:hideMark/>
          </w:tcPr>
          <w:p w14:paraId="1CB361DD" w14:textId="77777777" w:rsidR="00B102E4" w:rsidRPr="00B102E4" w:rsidRDefault="00B102E4" w:rsidP="00B102E4">
            <w:pPr>
              <w:spacing w:after="0" w:line="240" w:lineRule="auto"/>
              <w:rPr>
                <w:rFonts w:ascii="Calibri" w:eastAsia="Times New Roman" w:hAnsi="Calibri" w:cs="Calibri"/>
                <w:b/>
                <w:bCs/>
                <w:color w:val="FFFFFF"/>
                <w:kern w:val="0"/>
                <w:lang w:eastAsia="en-GB"/>
                <w14:ligatures w14:val="none"/>
              </w:rPr>
            </w:pPr>
          </w:p>
        </w:tc>
      </w:tr>
      <w:tr w:rsidR="00B102E4" w:rsidRPr="00B102E4" w14:paraId="390D36DD" w14:textId="77777777" w:rsidTr="00B102E4">
        <w:trPr>
          <w:trHeight w:val="570"/>
        </w:trPr>
        <w:tc>
          <w:tcPr>
            <w:tcW w:w="8780" w:type="dxa"/>
            <w:tcBorders>
              <w:top w:val="nil"/>
              <w:left w:val="nil"/>
              <w:bottom w:val="nil"/>
              <w:right w:val="nil"/>
            </w:tcBorders>
            <w:noWrap/>
            <w:vAlign w:val="bottom"/>
            <w:hideMark/>
          </w:tcPr>
          <w:p w14:paraId="205A08B8" w14:textId="77777777" w:rsidR="00B102E4" w:rsidRPr="00B102E4" w:rsidRDefault="00B102E4" w:rsidP="00B102E4">
            <w:pPr>
              <w:spacing w:after="0" w:line="240" w:lineRule="auto"/>
              <w:rPr>
                <w:rFonts w:ascii="Calibri" w:eastAsia="Times New Roman" w:hAnsi="Calibri" w:cs="Calibri"/>
                <w:color w:val="000000"/>
                <w:kern w:val="0"/>
                <w:lang w:eastAsia="en-GB"/>
                <w14:ligatures w14:val="none"/>
              </w:rPr>
            </w:pPr>
            <w:r w:rsidRPr="00B102E4">
              <w:rPr>
                <w:rFonts w:ascii="Calibri" w:eastAsia="Times New Roman" w:hAnsi="Calibri" w:cs="Calibri"/>
                <w:color w:val="000000"/>
                <w:kern w:val="0"/>
                <w:lang w:eastAsia="en-GB"/>
                <w14:ligatures w14:val="none"/>
              </w:rPr>
              <w:t>More time - maybe a child specific longer session.</w:t>
            </w:r>
          </w:p>
        </w:tc>
      </w:tr>
      <w:tr w:rsidR="00B102E4" w:rsidRPr="00B102E4" w14:paraId="20E99CCB" w14:textId="77777777" w:rsidTr="00B102E4">
        <w:trPr>
          <w:trHeight w:val="285"/>
        </w:trPr>
        <w:tc>
          <w:tcPr>
            <w:tcW w:w="8780" w:type="dxa"/>
            <w:tcBorders>
              <w:top w:val="nil"/>
              <w:left w:val="nil"/>
              <w:bottom w:val="nil"/>
              <w:right w:val="nil"/>
            </w:tcBorders>
            <w:shd w:val="clear" w:color="DDEBF7" w:fill="DDEBF7"/>
            <w:noWrap/>
            <w:vAlign w:val="bottom"/>
            <w:hideMark/>
          </w:tcPr>
          <w:p w14:paraId="4AFE82B8" w14:textId="77777777" w:rsidR="00B102E4" w:rsidRPr="00B102E4" w:rsidRDefault="00B102E4" w:rsidP="00B102E4">
            <w:pPr>
              <w:spacing w:after="0" w:line="240" w:lineRule="auto"/>
              <w:rPr>
                <w:rFonts w:ascii="Calibri" w:eastAsia="Times New Roman" w:hAnsi="Calibri" w:cs="Calibri"/>
                <w:color w:val="000000"/>
                <w:kern w:val="0"/>
                <w:lang w:eastAsia="en-GB"/>
                <w14:ligatures w14:val="none"/>
              </w:rPr>
            </w:pPr>
            <w:r w:rsidRPr="00B102E4">
              <w:rPr>
                <w:rFonts w:ascii="Calibri" w:eastAsia="Times New Roman" w:hAnsi="Calibri" w:cs="Calibri"/>
                <w:color w:val="000000"/>
                <w:kern w:val="0"/>
                <w:lang w:eastAsia="en-GB"/>
                <w14:ligatures w14:val="none"/>
              </w:rPr>
              <w:t>I would like it to have been longer so that we could have explored more issues in further depth.</w:t>
            </w:r>
          </w:p>
        </w:tc>
      </w:tr>
      <w:tr w:rsidR="00B102E4" w:rsidRPr="00B102E4" w14:paraId="189A05B6" w14:textId="77777777" w:rsidTr="00B102E4">
        <w:trPr>
          <w:trHeight w:val="285"/>
        </w:trPr>
        <w:tc>
          <w:tcPr>
            <w:tcW w:w="8780" w:type="dxa"/>
            <w:tcBorders>
              <w:top w:val="nil"/>
              <w:left w:val="nil"/>
              <w:bottom w:val="nil"/>
              <w:right w:val="nil"/>
            </w:tcBorders>
            <w:noWrap/>
            <w:vAlign w:val="bottom"/>
            <w:hideMark/>
          </w:tcPr>
          <w:p w14:paraId="3D30EA51" w14:textId="77777777" w:rsidR="00B102E4" w:rsidRPr="00B102E4" w:rsidRDefault="00B102E4" w:rsidP="00B102E4">
            <w:pPr>
              <w:spacing w:after="0" w:line="240" w:lineRule="auto"/>
              <w:rPr>
                <w:rFonts w:ascii="Calibri" w:eastAsia="Times New Roman" w:hAnsi="Calibri" w:cs="Calibri"/>
                <w:color w:val="000000"/>
                <w:kern w:val="0"/>
                <w:lang w:eastAsia="en-GB"/>
                <w14:ligatures w14:val="none"/>
              </w:rPr>
            </w:pPr>
            <w:r w:rsidRPr="00B102E4">
              <w:rPr>
                <w:rFonts w:ascii="Calibri" w:eastAsia="Times New Roman" w:hAnsi="Calibri" w:cs="Calibri"/>
                <w:color w:val="000000"/>
                <w:kern w:val="0"/>
                <w:lang w:eastAsia="en-GB"/>
                <w14:ligatures w14:val="none"/>
              </w:rPr>
              <w:t>More time to discuss ideas. More training like this please - so helpful.</w:t>
            </w:r>
          </w:p>
        </w:tc>
      </w:tr>
      <w:tr w:rsidR="00B102E4" w:rsidRPr="00B102E4" w14:paraId="2B96BFDD" w14:textId="77777777" w:rsidTr="00B102E4">
        <w:trPr>
          <w:trHeight w:val="285"/>
        </w:trPr>
        <w:tc>
          <w:tcPr>
            <w:tcW w:w="8780" w:type="dxa"/>
            <w:tcBorders>
              <w:top w:val="nil"/>
              <w:left w:val="nil"/>
              <w:bottom w:val="nil"/>
              <w:right w:val="nil"/>
            </w:tcBorders>
            <w:shd w:val="clear" w:color="DDEBF7" w:fill="DDEBF7"/>
            <w:noWrap/>
            <w:vAlign w:val="bottom"/>
            <w:hideMark/>
          </w:tcPr>
          <w:p w14:paraId="67D9DA40" w14:textId="77777777" w:rsidR="00B102E4" w:rsidRPr="00B102E4" w:rsidRDefault="00B102E4" w:rsidP="00B102E4">
            <w:pPr>
              <w:spacing w:after="0" w:line="240" w:lineRule="auto"/>
              <w:rPr>
                <w:rFonts w:ascii="Calibri" w:eastAsia="Times New Roman" w:hAnsi="Calibri" w:cs="Calibri"/>
                <w:color w:val="000000"/>
                <w:kern w:val="0"/>
                <w:lang w:eastAsia="en-GB"/>
                <w14:ligatures w14:val="none"/>
              </w:rPr>
            </w:pPr>
          </w:p>
        </w:tc>
      </w:tr>
      <w:tr w:rsidR="00B102E4" w:rsidRPr="00B102E4" w14:paraId="504A6AF2" w14:textId="77777777" w:rsidTr="00B102E4">
        <w:trPr>
          <w:trHeight w:val="285"/>
        </w:trPr>
        <w:tc>
          <w:tcPr>
            <w:tcW w:w="8780" w:type="dxa"/>
            <w:tcBorders>
              <w:top w:val="nil"/>
              <w:left w:val="nil"/>
              <w:bottom w:val="nil"/>
              <w:right w:val="nil"/>
            </w:tcBorders>
            <w:noWrap/>
            <w:vAlign w:val="bottom"/>
            <w:hideMark/>
          </w:tcPr>
          <w:p w14:paraId="514B495E" w14:textId="77777777" w:rsidR="00B102E4" w:rsidRPr="00B102E4" w:rsidRDefault="00B102E4" w:rsidP="00B102E4">
            <w:pPr>
              <w:spacing w:after="0" w:line="240" w:lineRule="auto"/>
              <w:rPr>
                <w:rFonts w:ascii="Times New Roman" w:eastAsia="Times New Roman" w:hAnsi="Times New Roman" w:cs="Times New Roman"/>
                <w:kern w:val="0"/>
                <w:sz w:val="20"/>
                <w:szCs w:val="20"/>
                <w:lang w:eastAsia="en-GB"/>
                <w14:ligatures w14:val="none"/>
              </w:rPr>
            </w:pPr>
          </w:p>
        </w:tc>
      </w:tr>
    </w:tbl>
    <w:p w14:paraId="4F1D5AFD" w14:textId="79D614BB" w:rsidR="009753A2" w:rsidRPr="001B62BE" w:rsidRDefault="001B62BE" w:rsidP="009753A2">
      <w:pPr>
        <w:rPr>
          <w:b/>
        </w:rPr>
      </w:pPr>
      <w:r w:rsidRPr="00856005">
        <w:rPr>
          <w:b/>
          <w:bCs/>
        </w:rPr>
        <w:t>Learnings</w:t>
      </w:r>
      <w:r w:rsidR="003A2A46">
        <w:rPr>
          <w:b/>
          <w:bCs/>
        </w:rPr>
        <w:t xml:space="preserve"> from work completed</w:t>
      </w:r>
      <w:r w:rsidRPr="00856005">
        <w:rPr>
          <w:b/>
          <w:bCs/>
        </w:rPr>
        <w:t>:</w:t>
      </w:r>
    </w:p>
    <w:p w14:paraId="299FD7F8" w14:textId="0CBB2E9C" w:rsidR="009753A2" w:rsidRDefault="00C14E57" w:rsidP="009753A2">
      <w:pPr>
        <w:rPr>
          <w:rFonts w:eastAsia="Verdana" w:cs="Verdana"/>
        </w:rPr>
      </w:pPr>
      <w:r>
        <w:rPr>
          <w:rFonts w:eastAsia="Verdana" w:cs="Verdana"/>
        </w:rPr>
        <w:t>F</w:t>
      </w:r>
      <w:r w:rsidR="009753A2">
        <w:rPr>
          <w:rFonts w:eastAsia="Verdana" w:cs="Verdana"/>
        </w:rPr>
        <w:t xml:space="preserve">rom the feedback from </w:t>
      </w:r>
      <w:r w:rsidR="00A56918">
        <w:rPr>
          <w:rFonts w:eastAsia="Verdana" w:cs="Verdana"/>
        </w:rPr>
        <w:t>school</w:t>
      </w:r>
      <w:r w:rsidR="009753A2">
        <w:rPr>
          <w:rFonts w:eastAsia="Verdana" w:cs="Verdana"/>
        </w:rPr>
        <w:t xml:space="preserve"> staff</w:t>
      </w:r>
      <w:r w:rsidR="003A2A46">
        <w:rPr>
          <w:rFonts w:eastAsia="Verdana" w:cs="Verdana"/>
        </w:rPr>
        <w:t>,</w:t>
      </w:r>
      <w:r w:rsidR="009753A2">
        <w:rPr>
          <w:rFonts w:eastAsia="Verdana" w:cs="Verdana"/>
        </w:rPr>
        <w:t xml:space="preserve"> it is clear they felt that the sessions helped them to deepen their understanding aiding better practice in the classroom. Verbally the staff shared how much the sessions impacted their practice </w:t>
      </w:r>
      <w:r w:rsidR="003A2A46">
        <w:rPr>
          <w:rFonts w:eastAsia="Verdana" w:cs="Verdana"/>
        </w:rPr>
        <w:t>and enable them to see positive results</w:t>
      </w:r>
      <w:r w:rsidR="00606BC7">
        <w:rPr>
          <w:rFonts w:eastAsia="Verdana" w:cs="Verdana"/>
        </w:rPr>
        <w:t>.</w:t>
      </w:r>
    </w:p>
    <w:p w14:paraId="2CD53504" w14:textId="03EEB800" w:rsidR="00757507" w:rsidRDefault="004F0945" w:rsidP="009753A2">
      <w:pPr>
        <w:rPr>
          <w:rFonts w:eastAsia="Verdana" w:cs="Verdana"/>
        </w:rPr>
      </w:pPr>
      <w:r>
        <w:rPr>
          <w:rFonts w:eastAsia="Verdana" w:cs="Verdana"/>
        </w:rPr>
        <w:t xml:space="preserve">The school were proactive and committed to the support from the SIAG service which enabled </w:t>
      </w:r>
      <w:r w:rsidR="00881282">
        <w:rPr>
          <w:rFonts w:eastAsia="Verdana" w:cs="Verdana"/>
        </w:rPr>
        <w:t xml:space="preserve">the time to be </w:t>
      </w:r>
      <w:r w:rsidR="00382F27">
        <w:rPr>
          <w:rFonts w:eastAsia="Verdana" w:cs="Verdana"/>
        </w:rPr>
        <w:t xml:space="preserve">used efficiently and get the greatest impact. The school </w:t>
      </w:r>
      <w:r w:rsidR="00226B0C">
        <w:rPr>
          <w:rFonts w:eastAsia="Verdana" w:cs="Verdana"/>
        </w:rPr>
        <w:t xml:space="preserve">staff were engaged with the SEN Practitioner and </w:t>
      </w:r>
      <w:r w:rsidR="00BD588C">
        <w:rPr>
          <w:rFonts w:eastAsia="Verdana" w:cs="Verdana"/>
        </w:rPr>
        <w:t>had an open mindset</w:t>
      </w:r>
      <w:r w:rsidR="00212843">
        <w:rPr>
          <w:rFonts w:eastAsia="Verdana" w:cs="Verdana"/>
        </w:rPr>
        <w:t>. The culture in the school enabled staff to feel comfortable with the in</w:t>
      </w:r>
      <w:r w:rsidR="004D7426">
        <w:rPr>
          <w:rFonts w:eastAsia="Verdana" w:cs="Verdana"/>
        </w:rPr>
        <w:t>-</w:t>
      </w:r>
      <w:r w:rsidR="00212843">
        <w:rPr>
          <w:rFonts w:eastAsia="Verdana" w:cs="Verdana"/>
        </w:rPr>
        <w:t>class modelling and were therefore</w:t>
      </w:r>
      <w:r w:rsidR="00BD588C">
        <w:rPr>
          <w:rFonts w:eastAsia="Verdana" w:cs="Verdana"/>
        </w:rPr>
        <w:t xml:space="preserve"> </w:t>
      </w:r>
      <w:r w:rsidR="00573503">
        <w:rPr>
          <w:rFonts w:eastAsia="Verdana" w:cs="Verdana"/>
        </w:rPr>
        <w:t xml:space="preserve">engaged in trying new skills and implementing them beyond the day of support. </w:t>
      </w:r>
      <w:r w:rsidR="00211E5F">
        <w:rPr>
          <w:rFonts w:eastAsia="Verdana" w:cs="Verdana"/>
        </w:rPr>
        <w:t>The initial application for support was very broad and included areas not within the SIAG remit.</w:t>
      </w:r>
      <w:r w:rsidR="00305CD4">
        <w:rPr>
          <w:rFonts w:eastAsia="Verdana" w:cs="Verdana"/>
        </w:rPr>
        <w:t xml:space="preserve"> The initial consultation with the SENCO was </w:t>
      </w:r>
      <w:r w:rsidR="006C3915">
        <w:rPr>
          <w:rFonts w:eastAsia="Verdana" w:cs="Verdana"/>
        </w:rPr>
        <w:t xml:space="preserve">therefore </w:t>
      </w:r>
      <w:r w:rsidR="00305CD4">
        <w:rPr>
          <w:rFonts w:eastAsia="Verdana" w:cs="Verdana"/>
        </w:rPr>
        <w:t xml:space="preserve">instrumental in </w:t>
      </w:r>
      <w:r w:rsidR="00537A86">
        <w:rPr>
          <w:rFonts w:eastAsia="Verdana" w:cs="Verdana"/>
        </w:rPr>
        <w:t xml:space="preserve">shaping the support to have greatest impact. The SENCO was </w:t>
      </w:r>
      <w:r w:rsidR="00537A86">
        <w:rPr>
          <w:rFonts w:eastAsia="Verdana" w:cs="Verdana"/>
        </w:rPr>
        <w:lastRenderedPageBreak/>
        <w:t xml:space="preserve">clear about what the </w:t>
      </w:r>
      <w:r w:rsidR="00CC105F">
        <w:rPr>
          <w:rFonts w:eastAsia="Verdana" w:cs="Verdana"/>
        </w:rPr>
        <w:t xml:space="preserve">TA’s needed </w:t>
      </w:r>
      <w:r w:rsidR="00537A86">
        <w:rPr>
          <w:rFonts w:eastAsia="Verdana" w:cs="Verdana"/>
        </w:rPr>
        <w:t xml:space="preserve">support </w:t>
      </w:r>
      <w:r w:rsidR="00CC105F">
        <w:rPr>
          <w:rFonts w:eastAsia="Verdana" w:cs="Verdana"/>
        </w:rPr>
        <w:t xml:space="preserve">with showing great knowledge of </w:t>
      </w:r>
      <w:r w:rsidR="00537A86">
        <w:rPr>
          <w:rFonts w:eastAsia="Verdana" w:cs="Verdana"/>
        </w:rPr>
        <w:t xml:space="preserve">the </w:t>
      </w:r>
      <w:r w:rsidR="00CC105F">
        <w:rPr>
          <w:rFonts w:eastAsia="Verdana" w:cs="Verdana"/>
        </w:rPr>
        <w:t xml:space="preserve">children within the school. </w:t>
      </w:r>
    </w:p>
    <w:p w14:paraId="7E1E9C79" w14:textId="77777777" w:rsidR="00C436E9" w:rsidRDefault="00C436E9" w:rsidP="00F24FCD">
      <w:pPr>
        <w:rPr>
          <w:b/>
          <w:bCs/>
        </w:rPr>
      </w:pPr>
    </w:p>
    <w:p w14:paraId="7AB917A1" w14:textId="56E0836C" w:rsidR="00F24FCD" w:rsidRDefault="00F4469A" w:rsidP="00F24FCD">
      <w:pPr>
        <w:rPr>
          <w:b/>
          <w:bCs/>
        </w:rPr>
      </w:pPr>
      <w:r>
        <w:rPr>
          <w:b/>
          <w:bCs/>
        </w:rPr>
        <w:t>Evaluation:</w:t>
      </w:r>
    </w:p>
    <w:p w14:paraId="065F2E78" w14:textId="1A6C4512" w:rsidR="00F4469A" w:rsidRPr="00F4469A" w:rsidRDefault="00F4469A" w:rsidP="001D0527">
      <w:pPr>
        <w:pStyle w:val="ListParagraph"/>
        <w:numPr>
          <w:ilvl w:val="0"/>
          <w:numId w:val="11"/>
        </w:numPr>
      </w:pPr>
      <w:r w:rsidRPr="00F4469A">
        <w:t>General feedback:</w:t>
      </w:r>
    </w:p>
    <w:p w14:paraId="3C55D21C" w14:textId="18576B00" w:rsidR="00F4469A" w:rsidRPr="00F4469A" w:rsidRDefault="001D0527" w:rsidP="00F4469A">
      <w:pPr>
        <w:rPr>
          <w:i/>
          <w:iCs/>
        </w:rPr>
      </w:pPr>
      <w:r>
        <w:rPr>
          <w:i/>
          <w:iCs/>
        </w:rPr>
        <w:t>“</w:t>
      </w:r>
      <w:r w:rsidR="00F4469A" w:rsidRPr="00F4469A">
        <w:rPr>
          <w:i/>
          <w:iCs/>
        </w:rPr>
        <w:t>Becca saying that the staff are amazing and giving this as feedback was amazing, having a fresh pair of eyes who has seen many schools was so beneficial and someone who was subjective with no emotional tie, no agenda, no bias just there to support. Someone saying wonderful things about the staff was amazing.</w:t>
      </w:r>
      <w:r>
        <w:rPr>
          <w:i/>
          <w:iCs/>
        </w:rPr>
        <w:t>”</w:t>
      </w:r>
    </w:p>
    <w:p w14:paraId="11531B95" w14:textId="037F43F8" w:rsidR="00F4469A" w:rsidRPr="00F4469A" w:rsidRDefault="001D0527" w:rsidP="00F24FCD">
      <w:pPr>
        <w:rPr>
          <w:i/>
          <w:iCs/>
        </w:rPr>
      </w:pPr>
      <w:r>
        <w:rPr>
          <w:i/>
          <w:iCs/>
        </w:rPr>
        <w:t>“</w:t>
      </w:r>
      <w:r w:rsidR="00F4469A" w:rsidRPr="00F4469A">
        <w:rPr>
          <w:i/>
          <w:iCs/>
        </w:rPr>
        <w:t>Making support staff realise how vital they are when teachers are teaching, they see parts of a lesson and children the teachers can’t always see then make decisions being a team effort. Most important thing about this training was to show and see how important the relationships are with the children. Very grateful to get this opportunity</w:t>
      </w:r>
      <w:r w:rsidR="00F4469A">
        <w:rPr>
          <w:i/>
          <w:iCs/>
        </w:rPr>
        <w:t>.</w:t>
      </w:r>
      <w:r>
        <w:rPr>
          <w:i/>
          <w:iCs/>
        </w:rPr>
        <w:t>”</w:t>
      </w:r>
    </w:p>
    <w:p w14:paraId="29CC7C71" w14:textId="6517DB1D" w:rsidR="00F24FCD" w:rsidRPr="001D0527" w:rsidRDefault="00F24FCD" w:rsidP="001D0527">
      <w:pPr>
        <w:pStyle w:val="ListParagraph"/>
        <w:numPr>
          <w:ilvl w:val="0"/>
          <w:numId w:val="11"/>
        </w:numPr>
        <w:spacing w:after="0" w:line="240" w:lineRule="auto"/>
        <w:rPr>
          <w:rFonts w:eastAsia="Verdana" w:cs="Verdana"/>
        </w:rPr>
      </w:pPr>
      <w:r w:rsidRPr="001D0527">
        <w:rPr>
          <w:rFonts w:eastAsia="Verdana" w:cs="Verdana"/>
        </w:rPr>
        <w:t>Do classroom practitioners state they are more confident around their ability to meet the needs of children and young people with additional needs.</w:t>
      </w:r>
    </w:p>
    <w:p w14:paraId="67A07FB5" w14:textId="77777777" w:rsidR="000D2994" w:rsidRPr="006664F9" w:rsidRDefault="00A545CD" w:rsidP="00BC7691">
      <w:pPr>
        <w:spacing w:line="240" w:lineRule="auto"/>
        <w:rPr>
          <w:i/>
          <w:iCs/>
        </w:rPr>
      </w:pPr>
      <w:r w:rsidRPr="006664F9">
        <w:rPr>
          <w:i/>
          <w:iCs/>
        </w:rPr>
        <w:t>“Yes definitely.”</w:t>
      </w:r>
    </w:p>
    <w:p w14:paraId="5FDDA685" w14:textId="1041B559" w:rsidR="000D2994" w:rsidRPr="006664F9" w:rsidRDefault="00BC7691" w:rsidP="00BC7691">
      <w:pPr>
        <w:spacing w:line="240" w:lineRule="auto"/>
        <w:rPr>
          <w:i/>
          <w:iCs/>
        </w:rPr>
      </w:pPr>
      <w:r w:rsidRPr="006664F9">
        <w:rPr>
          <w:i/>
          <w:iCs/>
        </w:rPr>
        <w:t>“</w:t>
      </w:r>
      <w:r w:rsidR="000D2994" w:rsidRPr="006664F9">
        <w:rPr>
          <w:i/>
          <w:iCs/>
        </w:rPr>
        <w:t>Since the training people are more open to asking</w:t>
      </w:r>
      <w:r w:rsidRPr="006664F9">
        <w:rPr>
          <w:i/>
          <w:iCs/>
        </w:rPr>
        <w:t xml:space="preserve"> me</w:t>
      </w:r>
      <w:r w:rsidR="000D2994" w:rsidRPr="006664F9">
        <w:rPr>
          <w:i/>
          <w:iCs/>
        </w:rPr>
        <w:t xml:space="preserve"> questions. Given them confidence to ask and talk about it</w:t>
      </w:r>
      <w:r w:rsidRPr="006664F9">
        <w:rPr>
          <w:i/>
          <w:iCs/>
        </w:rPr>
        <w:t>. This c</w:t>
      </w:r>
      <w:r w:rsidR="000D2994" w:rsidRPr="006664F9">
        <w:rPr>
          <w:i/>
          <w:iCs/>
        </w:rPr>
        <w:t>ould have easily</w:t>
      </w:r>
      <w:r w:rsidRPr="006664F9">
        <w:rPr>
          <w:i/>
          <w:iCs/>
        </w:rPr>
        <w:t xml:space="preserve"> been</w:t>
      </w:r>
      <w:r w:rsidR="000D2994" w:rsidRPr="006664F9">
        <w:rPr>
          <w:i/>
          <w:iCs/>
        </w:rPr>
        <w:t xml:space="preserve"> rolled out to teachers but run out of time with SIAG team. Teachers heard support staff raving about how good it was.</w:t>
      </w:r>
      <w:r w:rsidR="006664F9" w:rsidRPr="006664F9">
        <w:rPr>
          <w:i/>
          <w:iCs/>
        </w:rPr>
        <w:t>”</w:t>
      </w:r>
    </w:p>
    <w:p w14:paraId="53482F77" w14:textId="4E959DC3" w:rsidR="00DF1EB1" w:rsidRPr="00DF1EB1" w:rsidRDefault="006664F9" w:rsidP="00DF1EB1">
      <w:pPr>
        <w:spacing w:line="240" w:lineRule="auto"/>
        <w:rPr>
          <w:i/>
          <w:iCs/>
        </w:rPr>
      </w:pPr>
      <w:r w:rsidRPr="006664F9">
        <w:rPr>
          <w:i/>
          <w:iCs/>
        </w:rPr>
        <w:t>“</w:t>
      </w:r>
      <w:r w:rsidR="00BC7691" w:rsidRPr="006664F9">
        <w:rPr>
          <w:i/>
          <w:iCs/>
        </w:rPr>
        <w:t xml:space="preserve">Gave </w:t>
      </w:r>
      <w:r w:rsidRPr="006664F9">
        <w:rPr>
          <w:i/>
          <w:iCs/>
        </w:rPr>
        <w:t>support staff a chance to s</w:t>
      </w:r>
      <w:r w:rsidR="000D2994" w:rsidRPr="006664F9">
        <w:rPr>
          <w:i/>
          <w:iCs/>
        </w:rPr>
        <w:t xml:space="preserve">tep back and think about specific </w:t>
      </w:r>
      <w:r w:rsidR="00BC7691" w:rsidRPr="006664F9">
        <w:rPr>
          <w:i/>
          <w:iCs/>
        </w:rPr>
        <w:t>behaviours</w:t>
      </w:r>
      <w:r w:rsidR="000D2994" w:rsidRPr="006664F9">
        <w:rPr>
          <w:i/>
          <w:iCs/>
        </w:rPr>
        <w:t xml:space="preserve"> and how that linked to </w:t>
      </w:r>
      <w:r w:rsidRPr="006664F9">
        <w:rPr>
          <w:i/>
          <w:iCs/>
        </w:rPr>
        <w:t xml:space="preserve">the </w:t>
      </w:r>
      <w:r w:rsidR="000D2994" w:rsidRPr="006664F9">
        <w:rPr>
          <w:i/>
          <w:iCs/>
        </w:rPr>
        <w:t>training</w:t>
      </w:r>
      <w:r w:rsidRPr="006664F9">
        <w:rPr>
          <w:i/>
          <w:iCs/>
        </w:rPr>
        <w:t>.”</w:t>
      </w:r>
    </w:p>
    <w:p w14:paraId="2B855AA0" w14:textId="06E53A9A" w:rsidR="00F24FCD" w:rsidRPr="001D0527" w:rsidRDefault="00F24FCD" w:rsidP="001D0527">
      <w:pPr>
        <w:pStyle w:val="ListParagraph"/>
        <w:numPr>
          <w:ilvl w:val="0"/>
          <w:numId w:val="11"/>
        </w:numPr>
        <w:spacing w:after="0" w:line="279" w:lineRule="auto"/>
        <w:rPr>
          <w:rFonts w:eastAsia="Verdana" w:cs="Verdana"/>
        </w:rPr>
      </w:pPr>
      <w:r w:rsidRPr="001D0527">
        <w:rPr>
          <w:rFonts w:eastAsia="Verdana" w:cs="Verdana"/>
        </w:rPr>
        <w:t>Is there a greater understanding of how a graduated response could be designed, delivered and accessed?</w:t>
      </w:r>
    </w:p>
    <w:p w14:paraId="35F279FA" w14:textId="704D365D" w:rsidR="00F24FCD" w:rsidRPr="007954E9" w:rsidRDefault="006C75C5" w:rsidP="007954E9">
      <w:pPr>
        <w:spacing w:line="240" w:lineRule="auto"/>
        <w:rPr>
          <w:i/>
          <w:iCs/>
          <w:sz w:val="32"/>
          <w:szCs w:val="32"/>
        </w:rPr>
      </w:pPr>
      <w:r w:rsidRPr="006C75C5">
        <w:rPr>
          <w:i/>
          <w:iCs/>
          <w:color w:val="000000" w:themeColor="text1"/>
        </w:rPr>
        <w:t>“They had a good understanding of it anyway and no direct training was completed on this but as a result of the training has enabled people to look at all children in a different way and how this might apply.”</w:t>
      </w:r>
    </w:p>
    <w:p w14:paraId="323E3B18" w14:textId="2E4B6BCD" w:rsidR="00F24FCD" w:rsidRPr="001D0527" w:rsidRDefault="00F24FCD" w:rsidP="001D0527">
      <w:pPr>
        <w:pStyle w:val="ListParagraph"/>
        <w:numPr>
          <w:ilvl w:val="0"/>
          <w:numId w:val="11"/>
        </w:numPr>
        <w:spacing w:after="0" w:line="279" w:lineRule="auto"/>
        <w:rPr>
          <w:rFonts w:eastAsia="Verdana" w:cs="Verdana"/>
        </w:rPr>
      </w:pPr>
      <w:r w:rsidRPr="001D0527">
        <w:rPr>
          <w:rFonts w:eastAsia="Verdana" w:cs="Verdana"/>
        </w:rPr>
        <w:t>Has the service facilitated or instigated changes in practice?</w:t>
      </w:r>
    </w:p>
    <w:p w14:paraId="735285C8" w14:textId="0F210750" w:rsidR="004D753B" w:rsidRPr="007954E9" w:rsidRDefault="008B398C">
      <w:pPr>
        <w:rPr>
          <w:i/>
          <w:iCs/>
        </w:rPr>
      </w:pPr>
      <w:r w:rsidRPr="008B398C">
        <w:rPr>
          <w:i/>
          <w:iCs/>
        </w:rPr>
        <w:t>“Really beneficial- what we aimed to use for was to upskill and empower support staff in key roles but they haven’t always had the most training and can be the most vulnerable. It gave them more of an insight about why some of our children behave the way they do, want people to understand children aren’t just being ‘naughty’.”</w:t>
      </w:r>
    </w:p>
    <w:p w14:paraId="7CF0B44D" w14:textId="69F0975C" w:rsidR="006F5276" w:rsidRPr="001D0527" w:rsidRDefault="006F5276" w:rsidP="001D0527">
      <w:pPr>
        <w:pStyle w:val="ListParagraph"/>
        <w:numPr>
          <w:ilvl w:val="0"/>
          <w:numId w:val="11"/>
        </w:numPr>
        <w:spacing w:line="240" w:lineRule="auto"/>
        <w:rPr>
          <w:color w:val="000000" w:themeColor="text1"/>
        </w:rPr>
      </w:pPr>
      <w:r w:rsidRPr="001D0527">
        <w:rPr>
          <w:color w:val="000000" w:themeColor="text1"/>
        </w:rPr>
        <w:t>What support would you need to stop/reduce the numbers of children applying for EHCP’s?</w:t>
      </w:r>
    </w:p>
    <w:p w14:paraId="608AD391" w14:textId="3FA95BE2" w:rsidR="006F5276" w:rsidRPr="00FB0FAE" w:rsidRDefault="00FB0FAE" w:rsidP="006F5276">
      <w:pPr>
        <w:spacing w:line="240" w:lineRule="auto"/>
        <w:rPr>
          <w:i/>
          <w:iCs/>
          <w:color w:val="000000" w:themeColor="text1"/>
        </w:rPr>
      </w:pPr>
      <w:r>
        <w:rPr>
          <w:i/>
          <w:iCs/>
          <w:color w:val="000000" w:themeColor="text1"/>
        </w:rPr>
        <w:t>“</w:t>
      </w:r>
      <w:r w:rsidR="006F5276" w:rsidRPr="006F5276">
        <w:rPr>
          <w:i/>
          <w:iCs/>
          <w:color w:val="000000" w:themeColor="text1"/>
        </w:rPr>
        <w:t>More funding and more staff that would allow for better provision but specifically no. It was not just about supporting children but also the staff. Showing we appreciate the staff and giv</w:t>
      </w:r>
      <w:r>
        <w:rPr>
          <w:i/>
          <w:iCs/>
          <w:color w:val="000000" w:themeColor="text1"/>
        </w:rPr>
        <w:t>ing them</w:t>
      </w:r>
      <w:r w:rsidR="006F5276" w:rsidRPr="006F5276">
        <w:rPr>
          <w:i/>
          <w:iCs/>
          <w:color w:val="000000" w:themeColor="text1"/>
        </w:rPr>
        <w:t xml:space="preserve"> training and that in turn will support the children better. Staff feeling happy= happy children.</w:t>
      </w:r>
      <w:r>
        <w:rPr>
          <w:i/>
          <w:iCs/>
          <w:color w:val="000000" w:themeColor="text1"/>
        </w:rPr>
        <w:t>”</w:t>
      </w:r>
    </w:p>
    <w:p w14:paraId="3315B22E" w14:textId="13AD94AE" w:rsidR="006F5276" w:rsidRPr="001D0527" w:rsidRDefault="006F5276" w:rsidP="001D0527">
      <w:pPr>
        <w:pStyle w:val="ListParagraph"/>
        <w:numPr>
          <w:ilvl w:val="0"/>
          <w:numId w:val="11"/>
        </w:numPr>
        <w:spacing w:line="240" w:lineRule="auto"/>
        <w:rPr>
          <w:color w:val="000000" w:themeColor="text1"/>
        </w:rPr>
      </w:pPr>
      <w:r w:rsidRPr="001D0527">
        <w:rPr>
          <w:color w:val="000000" w:themeColor="text1"/>
        </w:rPr>
        <w:lastRenderedPageBreak/>
        <w:t>Has there been any direct impact on applications of EHCP’s as a result of the SIAG service?</w:t>
      </w:r>
    </w:p>
    <w:p w14:paraId="62615A3D" w14:textId="33D7B5DF" w:rsidR="006F5276" w:rsidRPr="006F5276" w:rsidRDefault="00FB0FAE" w:rsidP="006F5276">
      <w:pPr>
        <w:spacing w:line="240" w:lineRule="auto"/>
        <w:rPr>
          <w:i/>
          <w:iCs/>
          <w:color w:val="000000" w:themeColor="text1"/>
        </w:rPr>
      </w:pPr>
      <w:r>
        <w:rPr>
          <w:i/>
          <w:iCs/>
          <w:color w:val="000000" w:themeColor="text1"/>
        </w:rPr>
        <w:t>“</w:t>
      </w:r>
      <w:r w:rsidR="006F5276" w:rsidRPr="006F5276">
        <w:rPr>
          <w:i/>
          <w:iCs/>
          <w:color w:val="000000" w:themeColor="text1"/>
        </w:rPr>
        <w:t xml:space="preserve">Potentially not but because it was around sensory training. Children with high sensory needs were already have an </w:t>
      </w:r>
      <w:r w:rsidR="006F5276">
        <w:rPr>
          <w:i/>
          <w:iCs/>
          <w:color w:val="000000" w:themeColor="text1"/>
        </w:rPr>
        <w:t>EHCP</w:t>
      </w:r>
      <w:r w:rsidR="006F5276" w:rsidRPr="006F5276">
        <w:rPr>
          <w:i/>
          <w:iCs/>
          <w:color w:val="000000" w:themeColor="text1"/>
        </w:rPr>
        <w:t>. Those I am applying for have different needs. But has had an impact on our classroom set up.</w:t>
      </w:r>
      <w:r w:rsidR="003F671C">
        <w:rPr>
          <w:i/>
          <w:iCs/>
          <w:color w:val="000000" w:themeColor="text1"/>
        </w:rPr>
        <w:t>”</w:t>
      </w:r>
    </w:p>
    <w:p w14:paraId="4BCFB398" w14:textId="0BA3B666" w:rsidR="006F5276" w:rsidRPr="001D0527" w:rsidRDefault="006F5276" w:rsidP="001D0527">
      <w:pPr>
        <w:pStyle w:val="ListParagraph"/>
        <w:numPr>
          <w:ilvl w:val="0"/>
          <w:numId w:val="11"/>
        </w:numPr>
        <w:spacing w:line="240" w:lineRule="auto"/>
        <w:rPr>
          <w:color w:val="000000" w:themeColor="text1"/>
        </w:rPr>
      </w:pPr>
      <w:r w:rsidRPr="001D0527">
        <w:rPr>
          <w:color w:val="000000" w:themeColor="text1"/>
        </w:rPr>
        <w:t>Has there been any direct impact on exclusions or behaviour as a result of the SIAG service?</w:t>
      </w:r>
    </w:p>
    <w:p w14:paraId="4CC14E44" w14:textId="7D99AB31" w:rsidR="003F671C" w:rsidRDefault="003F671C" w:rsidP="006F5276">
      <w:pPr>
        <w:spacing w:line="240" w:lineRule="auto"/>
        <w:rPr>
          <w:i/>
          <w:iCs/>
          <w:color w:val="000000" w:themeColor="text1"/>
        </w:rPr>
      </w:pPr>
      <w:r>
        <w:rPr>
          <w:i/>
          <w:iCs/>
          <w:color w:val="000000" w:themeColor="text1"/>
        </w:rPr>
        <w:t>“</w:t>
      </w:r>
      <w:r w:rsidR="006F5276" w:rsidRPr="006F5276">
        <w:rPr>
          <w:i/>
          <w:iCs/>
          <w:color w:val="000000" w:themeColor="text1"/>
        </w:rPr>
        <w:t xml:space="preserve">We haven’t had any exclusions since the support, but its more about the children feeling understood, </w:t>
      </w:r>
      <w:r>
        <w:rPr>
          <w:i/>
          <w:iCs/>
          <w:color w:val="000000" w:themeColor="text1"/>
        </w:rPr>
        <w:t xml:space="preserve">it has </w:t>
      </w:r>
      <w:r w:rsidR="006F5276" w:rsidRPr="006F5276">
        <w:rPr>
          <w:i/>
          <w:iCs/>
          <w:color w:val="000000" w:themeColor="text1"/>
        </w:rPr>
        <w:t xml:space="preserve">allowed staff to step back and think what they child needs and talk to </w:t>
      </w:r>
      <w:r>
        <w:rPr>
          <w:i/>
          <w:iCs/>
          <w:color w:val="000000" w:themeColor="text1"/>
        </w:rPr>
        <w:t>me-</w:t>
      </w:r>
      <w:r w:rsidR="006F5276" w:rsidRPr="006F5276">
        <w:rPr>
          <w:i/>
          <w:iCs/>
          <w:color w:val="000000" w:themeColor="text1"/>
        </w:rPr>
        <w:t xml:space="preserve"> having open conversations more about that child. Not a direct impact on behaviour but it</w:t>
      </w:r>
      <w:r>
        <w:rPr>
          <w:i/>
          <w:iCs/>
          <w:color w:val="000000" w:themeColor="text1"/>
        </w:rPr>
        <w:t>’</w:t>
      </w:r>
      <w:r w:rsidR="006F5276" w:rsidRPr="006F5276">
        <w:rPr>
          <w:i/>
          <w:iCs/>
          <w:color w:val="000000" w:themeColor="text1"/>
        </w:rPr>
        <w:t xml:space="preserve">s helped spark </w:t>
      </w:r>
      <w:r>
        <w:rPr>
          <w:i/>
          <w:iCs/>
          <w:color w:val="000000" w:themeColor="text1"/>
        </w:rPr>
        <w:t>‘</w:t>
      </w:r>
      <w:r w:rsidR="006F5276" w:rsidRPr="006F5276">
        <w:rPr>
          <w:i/>
          <w:iCs/>
          <w:color w:val="000000" w:themeColor="text1"/>
        </w:rPr>
        <w:t>I wonder</w:t>
      </w:r>
      <w:r>
        <w:rPr>
          <w:i/>
          <w:iCs/>
          <w:color w:val="000000" w:themeColor="text1"/>
        </w:rPr>
        <w:t>’</w:t>
      </w:r>
      <w:r w:rsidR="006F5276" w:rsidRPr="006F5276">
        <w:rPr>
          <w:i/>
          <w:iCs/>
          <w:color w:val="000000" w:themeColor="text1"/>
        </w:rPr>
        <w:t xml:space="preserve"> type questions looking at it in a different way</w:t>
      </w:r>
      <w:r w:rsidR="006F5276">
        <w:rPr>
          <w:i/>
          <w:iCs/>
          <w:color w:val="000000" w:themeColor="text1"/>
        </w:rPr>
        <w:t>.</w:t>
      </w:r>
      <w:r>
        <w:rPr>
          <w:i/>
          <w:iCs/>
          <w:color w:val="000000" w:themeColor="text1"/>
        </w:rPr>
        <w:t>”</w:t>
      </w:r>
    </w:p>
    <w:p w14:paraId="094A5254" w14:textId="38F03AB5" w:rsidR="003F671C" w:rsidRPr="003F671C" w:rsidRDefault="003F671C" w:rsidP="006F5276">
      <w:pPr>
        <w:spacing w:line="240" w:lineRule="auto"/>
        <w:rPr>
          <w:b/>
          <w:bCs/>
          <w:color w:val="000000" w:themeColor="text1"/>
        </w:rPr>
      </w:pPr>
      <w:r w:rsidRPr="003F671C">
        <w:rPr>
          <w:b/>
          <w:bCs/>
          <w:color w:val="000000" w:themeColor="text1"/>
        </w:rPr>
        <w:t>Conclusions:</w:t>
      </w:r>
    </w:p>
    <w:p w14:paraId="4C830E29" w14:textId="77777777" w:rsidR="00ED3ED1" w:rsidRDefault="00F838B9" w:rsidP="006F5276">
      <w:pPr>
        <w:spacing w:line="240" w:lineRule="auto"/>
        <w:rPr>
          <w:color w:val="000000" w:themeColor="text1"/>
        </w:rPr>
      </w:pPr>
      <w:r>
        <w:rPr>
          <w:color w:val="000000" w:themeColor="text1"/>
        </w:rPr>
        <w:t xml:space="preserve">This school </w:t>
      </w:r>
      <w:r w:rsidR="00A35CA3">
        <w:rPr>
          <w:color w:val="000000" w:themeColor="text1"/>
        </w:rPr>
        <w:t>had a very proactive SENCO who had a clear vision for what she wanted to gain from the SIAG service. This made the process of working with this school very targeted maximising the impact</w:t>
      </w:r>
      <w:r w:rsidR="0049458F">
        <w:rPr>
          <w:color w:val="000000" w:themeColor="text1"/>
        </w:rPr>
        <w:t xml:space="preserve"> of </w:t>
      </w:r>
      <w:r w:rsidR="006B42E7">
        <w:rPr>
          <w:color w:val="000000" w:themeColor="text1"/>
        </w:rPr>
        <w:t>what was delivered</w:t>
      </w:r>
      <w:r w:rsidR="00A35CA3">
        <w:rPr>
          <w:color w:val="000000" w:themeColor="text1"/>
        </w:rPr>
        <w:t xml:space="preserve">. </w:t>
      </w:r>
      <w:r w:rsidR="001A7E22">
        <w:rPr>
          <w:color w:val="000000" w:themeColor="text1"/>
        </w:rPr>
        <w:t xml:space="preserve">The work was targeted </w:t>
      </w:r>
      <w:r w:rsidR="0014676B">
        <w:rPr>
          <w:color w:val="000000" w:themeColor="text1"/>
        </w:rPr>
        <w:t>at</w:t>
      </w:r>
      <w:r w:rsidR="001A7E22">
        <w:rPr>
          <w:color w:val="000000" w:themeColor="text1"/>
        </w:rPr>
        <w:t xml:space="preserve"> training support staff on </w:t>
      </w:r>
      <w:r w:rsidR="00ED78EF">
        <w:rPr>
          <w:color w:val="000000" w:themeColor="text1"/>
        </w:rPr>
        <w:t xml:space="preserve">general SEND strategies and </w:t>
      </w:r>
      <w:r w:rsidR="001A7E22">
        <w:rPr>
          <w:color w:val="000000" w:themeColor="text1"/>
        </w:rPr>
        <w:t xml:space="preserve">sensory needs. </w:t>
      </w:r>
      <w:r w:rsidR="00ED78EF">
        <w:rPr>
          <w:color w:val="000000" w:themeColor="text1"/>
        </w:rPr>
        <w:t>The SENCO wanted to empower the support staff to have more autonomy over their work and to make informed decisions on what the</w:t>
      </w:r>
      <w:r w:rsidR="006B42E7">
        <w:rPr>
          <w:color w:val="000000" w:themeColor="text1"/>
        </w:rPr>
        <w:t xml:space="preserve"> children</w:t>
      </w:r>
      <w:r w:rsidR="00ED78EF">
        <w:rPr>
          <w:color w:val="000000" w:themeColor="text1"/>
        </w:rPr>
        <w:t xml:space="preserve"> needed</w:t>
      </w:r>
      <w:r w:rsidR="00987920">
        <w:rPr>
          <w:color w:val="000000" w:themeColor="text1"/>
        </w:rPr>
        <w:t>,</w:t>
      </w:r>
      <w:r w:rsidR="006B42E7">
        <w:rPr>
          <w:color w:val="000000" w:themeColor="text1"/>
        </w:rPr>
        <w:t xml:space="preserve"> especially when they became dysregulated. </w:t>
      </w:r>
    </w:p>
    <w:p w14:paraId="09BFD94F" w14:textId="3B6B8A35" w:rsidR="00ED3ED1" w:rsidRDefault="00BA0BB9" w:rsidP="006F5276">
      <w:pPr>
        <w:spacing w:line="240" w:lineRule="auto"/>
        <w:rPr>
          <w:color w:val="000000" w:themeColor="text1"/>
        </w:rPr>
      </w:pPr>
      <w:r>
        <w:rPr>
          <w:color w:val="000000" w:themeColor="text1"/>
        </w:rPr>
        <w:t xml:space="preserve">The impact </w:t>
      </w:r>
      <w:r w:rsidR="002A10B6">
        <w:rPr>
          <w:color w:val="000000" w:themeColor="text1"/>
        </w:rPr>
        <w:t xml:space="preserve">of the training has been </w:t>
      </w:r>
      <w:r w:rsidR="006114C1">
        <w:rPr>
          <w:color w:val="000000" w:themeColor="text1"/>
        </w:rPr>
        <w:t>seen through the increase in confidence of staff creating</w:t>
      </w:r>
      <w:r w:rsidR="002A10B6">
        <w:rPr>
          <w:color w:val="000000" w:themeColor="text1"/>
        </w:rPr>
        <w:t xml:space="preserve"> a culture of curiosity and reflection</w:t>
      </w:r>
      <w:r w:rsidR="006114C1">
        <w:rPr>
          <w:color w:val="000000" w:themeColor="text1"/>
        </w:rPr>
        <w:t xml:space="preserve">. This in turn </w:t>
      </w:r>
      <w:r w:rsidR="003275A3">
        <w:rPr>
          <w:color w:val="000000" w:themeColor="text1"/>
        </w:rPr>
        <w:t>will</w:t>
      </w:r>
      <w:r w:rsidR="006114C1">
        <w:rPr>
          <w:color w:val="000000" w:themeColor="text1"/>
        </w:rPr>
        <w:t xml:space="preserve"> positively </w:t>
      </w:r>
      <w:r w:rsidR="001357EE">
        <w:rPr>
          <w:color w:val="000000" w:themeColor="text1"/>
        </w:rPr>
        <w:t>impact</w:t>
      </w:r>
      <w:r w:rsidR="006114C1">
        <w:rPr>
          <w:color w:val="000000" w:themeColor="text1"/>
        </w:rPr>
        <w:t xml:space="preserve"> the children </w:t>
      </w:r>
      <w:r w:rsidR="002030BC">
        <w:rPr>
          <w:color w:val="000000" w:themeColor="text1"/>
        </w:rPr>
        <w:t>as the</w:t>
      </w:r>
      <w:r w:rsidR="003275A3">
        <w:rPr>
          <w:color w:val="000000" w:themeColor="text1"/>
        </w:rPr>
        <w:t xml:space="preserve"> staff begin to make better decisions and have the confidence to work through and solve problems. </w:t>
      </w:r>
      <w:r w:rsidR="000A329B">
        <w:rPr>
          <w:color w:val="000000" w:themeColor="text1"/>
        </w:rPr>
        <w:t>The change in thinking was a key theme and indicator of impact in this schoo</w:t>
      </w:r>
      <w:r w:rsidR="00E34591">
        <w:rPr>
          <w:color w:val="000000" w:themeColor="text1"/>
        </w:rPr>
        <w:t>l. S</w:t>
      </w:r>
      <w:r w:rsidR="000A329B">
        <w:rPr>
          <w:color w:val="000000" w:themeColor="text1"/>
        </w:rPr>
        <w:t>taff</w:t>
      </w:r>
      <w:r w:rsidR="00E34591">
        <w:rPr>
          <w:color w:val="000000" w:themeColor="text1"/>
        </w:rPr>
        <w:t xml:space="preserve"> started</w:t>
      </w:r>
      <w:r w:rsidR="000A329B">
        <w:rPr>
          <w:color w:val="000000" w:themeColor="text1"/>
        </w:rPr>
        <w:t xml:space="preserve"> looking at underlying causes of behaviours the</w:t>
      </w:r>
      <w:r w:rsidR="00E34591">
        <w:rPr>
          <w:color w:val="000000" w:themeColor="text1"/>
        </w:rPr>
        <w:t xml:space="preserve">y </w:t>
      </w:r>
      <w:r w:rsidR="000A329B">
        <w:rPr>
          <w:color w:val="000000" w:themeColor="text1"/>
        </w:rPr>
        <w:t>are seeing and then using the training</w:t>
      </w:r>
      <w:r w:rsidR="00773234">
        <w:rPr>
          <w:color w:val="000000" w:themeColor="text1"/>
        </w:rPr>
        <w:t xml:space="preserve"> delivered by SIAG</w:t>
      </w:r>
      <w:r w:rsidR="000A329B">
        <w:rPr>
          <w:color w:val="000000" w:themeColor="text1"/>
        </w:rPr>
        <w:t xml:space="preserve"> to </w:t>
      </w:r>
      <w:r w:rsidR="0082263A">
        <w:rPr>
          <w:color w:val="000000" w:themeColor="text1"/>
        </w:rPr>
        <w:t>support these children</w:t>
      </w:r>
      <w:r w:rsidR="00773234">
        <w:rPr>
          <w:color w:val="000000" w:themeColor="text1"/>
        </w:rPr>
        <w:t xml:space="preserve"> and </w:t>
      </w:r>
      <w:r w:rsidR="00B077AC">
        <w:rPr>
          <w:color w:val="000000" w:themeColor="text1"/>
        </w:rPr>
        <w:t xml:space="preserve">better </w:t>
      </w:r>
      <w:r w:rsidR="00773234">
        <w:rPr>
          <w:color w:val="000000" w:themeColor="text1"/>
        </w:rPr>
        <w:t xml:space="preserve">meet need. </w:t>
      </w:r>
      <w:r w:rsidR="00CA0A0A">
        <w:rPr>
          <w:color w:val="000000" w:themeColor="text1"/>
        </w:rPr>
        <w:t>This in turn has supported in improving behaviour</w:t>
      </w:r>
      <w:r w:rsidR="00416D8A">
        <w:rPr>
          <w:color w:val="000000" w:themeColor="text1"/>
        </w:rPr>
        <w:t>-</w:t>
      </w:r>
      <w:r w:rsidR="00CA0A0A">
        <w:rPr>
          <w:color w:val="000000" w:themeColor="text1"/>
        </w:rPr>
        <w:t xml:space="preserve"> even though there hasn’t been any direct</w:t>
      </w:r>
      <w:r w:rsidR="00416D8A">
        <w:rPr>
          <w:color w:val="000000" w:themeColor="text1"/>
        </w:rPr>
        <w:t xml:space="preserve"> </w:t>
      </w:r>
      <w:r w:rsidR="00CA0A0A">
        <w:rPr>
          <w:color w:val="000000" w:themeColor="text1"/>
        </w:rPr>
        <w:t xml:space="preserve">impact on exclusions the </w:t>
      </w:r>
      <w:r w:rsidR="00C94868">
        <w:rPr>
          <w:color w:val="000000" w:themeColor="text1"/>
        </w:rPr>
        <w:t xml:space="preserve">way that behaviour is being viewed is changing and this will have positive impacts in the longer term. </w:t>
      </w:r>
    </w:p>
    <w:p w14:paraId="3DE34E52" w14:textId="7616A52D" w:rsidR="003F671C" w:rsidRDefault="00C13BF1" w:rsidP="006F5276">
      <w:pPr>
        <w:spacing w:line="240" w:lineRule="auto"/>
        <w:rPr>
          <w:color w:val="000000" w:themeColor="text1"/>
        </w:rPr>
      </w:pPr>
      <w:r>
        <w:rPr>
          <w:color w:val="000000" w:themeColor="text1"/>
        </w:rPr>
        <w:t xml:space="preserve">The willing nature of the staff to have open conversations </w:t>
      </w:r>
      <w:r w:rsidR="0074584D">
        <w:rPr>
          <w:color w:val="000000" w:themeColor="text1"/>
        </w:rPr>
        <w:t>ensured the success of the input from SIAG</w:t>
      </w:r>
      <w:r w:rsidR="00B077AC">
        <w:rPr>
          <w:color w:val="000000" w:themeColor="text1"/>
        </w:rPr>
        <w:t>. T</w:t>
      </w:r>
      <w:r w:rsidR="00C24879">
        <w:rPr>
          <w:color w:val="000000" w:themeColor="text1"/>
        </w:rPr>
        <w:t xml:space="preserve">his was further </w:t>
      </w:r>
      <w:r w:rsidR="00132F21">
        <w:rPr>
          <w:color w:val="000000" w:themeColor="text1"/>
        </w:rPr>
        <w:t xml:space="preserve">improved with staff being seen to ask more questions about the children they work with. </w:t>
      </w:r>
      <w:r w:rsidR="006953BF">
        <w:rPr>
          <w:color w:val="000000" w:themeColor="text1"/>
        </w:rPr>
        <w:t xml:space="preserve">Being open to trying new ideas </w:t>
      </w:r>
      <w:r w:rsidR="00ED3ED1">
        <w:rPr>
          <w:color w:val="000000" w:themeColor="text1"/>
        </w:rPr>
        <w:t>seems to be one</w:t>
      </w:r>
      <w:r w:rsidR="006953BF">
        <w:rPr>
          <w:color w:val="000000" w:themeColor="text1"/>
        </w:rPr>
        <w:t xml:space="preserve"> determining factor of whether the training will have </w:t>
      </w:r>
      <w:r w:rsidR="00E65A20">
        <w:rPr>
          <w:color w:val="000000" w:themeColor="text1"/>
        </w:rPr>
        <w:t xml:space="preserve">impact in schools. </w:t>
      </w:r>
      <w:r w:rsidR="00ED3ED1">
        <w:rPr>
          <w:color w:val="000000" w:themeColor="text1"/>
        </w:rPr>
        <w:t xml:space="preserve">The overall culture of the school demonstrated psychological safety that staff at all levels felt they could ask questions, try new things and feedback to the SEN Practitioner and SENCO to further </w:t>
      </w:r>
      <w:r w:rsidR="00C07587">
        <w:rPr>
          <w:color w:val="000000" w:themeColor="text1"/>
        </w:rPr>
        <w:t xml:space="preserve">improve. </w:t>
      </w:r>
    </w:p>
    <w:p w14:paraId="752C36FB" w14:textId="0B2B75D5" w:rsidR="00D216A4" w:rsidRDefault="00C07587" w:rsidP="006F5276">
      <w:pPr>
        <w:spacing w:line="240" w:lineRule="auto"/>
        <w:rPr>
          <w:color w:val="000000" w:themeColor="text1"/>
        </w:rPr>
      </w:pPr>
      <w:r>
        <w:rPr>
          <w:color w:val="000000" w:themeColor="text1"/>
        </w:rPr>
        <w:t xml:space="preserve">Larger schools with more staff can dilute offers and </w:t>
      </w:r>
      <w:r w:rsidR="00B36165">
        <w:rPr>
          <w:color w:val="000000" w:themeColor="text1"/>
        </w:rPr>
        <w:t>it can be harder to implement whole school strategies in a consistent way. The SENCO carefully though through what would have the most positive impact to negotiate those challenges</w:t>
      </w:r>
      <w:r w:rsidR="001247C5">
        <w:rPr>
          <w:color w:val="000000" w:themeColor="text1"/>
        </w:rPr>
        <w:t xml:space="preserve">. By targeting a group of staff that needed </w:t>
      </w:r>
      <w:r w:rsidR="00A86396">
        <w:rPr>
          <w:color w:val="000000" w:themeColor="text1"/>
        </w:rPr>
        <w:t>the service</w:t>
      </w:r>
      <w:r w:rsidR="001247C5">
        <w:rPr>
          <w:color w:val="000000" w:themeColor="text1"/>
        </w:rPr>
        <w:t xml:space="preserve"> the most was</w:t>
      </w:r>
      <w:r w:rsidR="00A86396">
        <w:rPr>
          <w:color w:val="000000" w:themeColor="text1"/>
        </w:rPr>
        <w:t xml:space="preserve"> very</w:t>
      </w:r>
      <w:r w:rsidR="001247C5">
        <w:rPr>
          <w:color w:val="000000" w:themeColor="text1"/>
        </w:rPr>
        <w:t xml:space="preserve"> </w:t>
      </w:r>
      <w:r w:rsidR="00552E86">
        <w:rPr>
          <w:color w:val="000000" w:themeColor="text1"/>
        </w:rPr>
        <w:t xml:space="preserve">impactful </w:t>
      </w:r>
      <w:r w:rsidR="00A86396">
        <w:rPr>
          <w:color w:val="000000" w:themeColor="text1"/>
        </w:rPr>
        <w:t>and</w:t>
      </w:r>
      <w:r w:rsidR="00552E86">
        <w:rPr>
          <w:color w:val="000000" w:themeColor="text1"/>
        </w:rPr>
        <w:t xml:space="preserve"> the nature of SIAG ensured that it felt empowering building confidence rather than creating a </w:t>
      </w:r>
      <w:r w:rsidR="00A86396">
        <w:rPr>
          <w:color w:val="000000" w:themeColor="text1"/>
        </w:rPr>
        <w:t>fear culture of having done something wrong</w:t>
      </w:r>
      <w:r w:rsidR="00552E86">
        <w:rPr>
          <w:color w:val="000000" w:themeColor="text1"/>
        </w:rPr>
        <w:t xml:space="preserve">. </w:t>
      </w:r>
      <w:r w:rsidR="00D216A4">
        <w:rPr>
          <w:color w:val="000000" w:themeColor="text1"/>
        </w:rPr>
        <w:t xml:space="preserve">By utilising a </w:t>
      </w:r>
      <w:r w:rsidR="00AD4BA9">
        <w:rPr>
          <w:color w:val="000000" w:themeColor="text1"/>
        </w:rPr>
        <w:t>peer-to-peer</w:t>
      </w:r>
      <w:r w:rsidR="00D216A4">
        <w:rPr>
          <w:color w:val="000000" w:themeColor="text1"/>
        </w:rPr>
        <w:t xml:space="preserve"> style </w:t>
      </w:r>
      <w:r w:rsidR="00C32AF8">
        <w:rPr>
          <w:color w:val="000000" w:themeColor="text1"/>
        </w:rPr>
        <w:t xml:space="preserve">and ensuring a culture within the training of being non-judgmental, the results were positively felt well beyond the days training shown through </w:t>
      </w:r>
      <w:r w:rsidR="00AD4BA9">
        <w:rPr>
          <w:color w:val="000000" w:themeColor="text1"/>
        </w:rPr>
        <w:t>the group then asking more questions and being able to justify decisions with confidence</w:t>
      </w:r>
      <w:r w:rsidR="00B40A52">
        <w:rPr>
          <w:color w:val="000000" w:themeColor="text1"/>
        </w:rPr>
        <w:t>.</w:t>
      </w:r>
      <w:r w:rsidR="00AD4BA9">
        <w:rPr>
          <w:color w:val="000000" w:themeColor="text1"/>
        </w:rPr>
        <w:t xml:space="preserve"> </w:t>
      </w:r>
    </w:p>
    <w:p w14:paraId="063B1EF0" w14:textId="5A7DA739" w:rsidR="00AA5B92" w:rsidRDefault="00AA5B92" w:rsidP="006F5276">
      <w:pPr>
        <w:spacing w:line="240" w:lineRule="auto"/>
        <w:rPr>
          <w:color w:val="000000" w:themeColor="text1"/>
        </w:rPr>
      </w:pPr>
      <w:r>
        <w:rPr>
          <w:color w:val="000000" w:themeColor="text1"/>
        </w:rPr>
        <w:t xml:space="preserve">Overall by empowering staff with knowledge in a safe and positive culture </w:t>
      </w:r>
      <w:r w:rsidR="00726225">
        <w:rPr>
          <w:color w:val="000000" w:themeColor="text1"/>
        </w:rPr>
        <w:t xml:space="preserve">the impacts can be felt much wider than a day’s training. </w:t>
      </w:r>
      <w:r w:rsidR="0097018D">
        <w:rPr>
          <w:color w:val="000000" w:themeColor="text1"/>
        </w:rPr>
        <w:t xml:space="preserve">Holistic approaches that are shaped by the needs of both </w:t>
      </w:r>
      <w:r w:rsidR="0097018D">
        <w:rPr>
          <w:color w:val="000000" w:themeColor="text1"/>
        </w:rPr>
        <w:lastRenderedPageBreak/>
        <w:t xml:space="preserve">the children and the staff will have greater impact </w:t>
      </w:r>
      <w:r w:rsidR="00C21400">
        <w:rPr>
          <w:color w:val="000000" w:themeColor="text1"/>
        </w:rPr>
        <w:t>but more time for continued coaching/ mentoring would support this work being continued for much longer.</w:t>
      </w:r>
    </w:p>
    <w:p w14:paraId="1A565467" w14:textId="77777777" w:rsidR="006F5276" w:rsidRPr="003F671C" w:rsidRDefault="006F5276" w:rsidP="006F5276">
      <w:pPr>
        <w:spacing w:line="240" w:lineRule="auto"/>
        <w:rPr>
          <w:rFonts w:ascii="Lato" w:hAnsi="Lato"/>
        </w:rPr>
      </w:pPr>
    </w:p>
    <w:p w14:paraId="5ED01406" w14:textId="77777777" w:rsidR="00422162" w:rsidRPr="002D794C" w:rsidRDefault="00422162" w:rsidP="00422162">
      <w:r>
        <w:t xml:space="preserve">Emilie Warren and </w:t>
      </w:r>
      <w:r w:rsidRPr="002D794C">
        <w:t>Rebecca Reed</w:t>
      </w:r>
    </w:p>
    <w:p w14:paraId="6F9D13E7" w14:textId="77777777" w:rsidR="00422162" w:rsidRPr="002D794C" w:rsidRDefault="00422162" w:rsidP="00422162">
      <w:pPr>
        <w:rPr>
          <w:rFonts w:eastAsiaTheme="minorEastAsia" w:cs="Calibri"/>
          <w:b/>
          <w:bCs/>
          <w:noProof/>
          <w:color w:val="1F497D"/>
          <w:lang w:eastAsia="en-GB"/>
          <w14:ligatures w14:val="none"/>
        </w:rPr>
      </w:pPr>
      <w:r>
        <w:rPr>
          <w:rFonts w:eastAsiaTheme="minorEastAsia" w:cs="Calibri"/>
          <w:b/>
          <w:bCs/>
          <w:noProof/>
          <w:color w:val="1F497D"/>
          <w:lang w:eastAsia="en-GB"/>
          <w14:ligatures w14:val="none"/>
        </w:rPr>
        <w:t xml:space="preserve">SEND Outreach Operations Manager/ </w:t>
      </w:r>
      <w:r w:rsidRPr="002D794C">
        <w:rPr>
          <w:rFonts w:eastAsiaTheme="minorEastAsia" w:cs="Calibri"/>
          <w:b/>
          <w:bCs/>
          <w:noProof/>
          <w:color w:val="1F497D"/>
          <w:lang w:eastAsia="en-GB"/>
          <w14:ligatures w14:val="none"/>
        </w:rPr>
        <w:t xml:space="preserve">SEND Outreach Practitioner </w:t>
      </w:r>
    </w:p>
    <w:p w14:paraId="78116A11" w14:textId="77777777" w:rsidR="00422162" w:rsidRPr="002D794C" w:rsidRDefault="00422162" w:rsidP="00422162">
      <w:pPr>
        <w:rPr>
          <w:rFonts w:eastAsiaTheme="minorEastAsia" w:cs="Calibri"/>
          <w:b/>
          <w:bCs/>
          <w:noProof/>
          <w:color w:val="1F497D"/>
          <w:lang w:eastAsia="en-GB"/>
          <w14:ligatures w14:val="none"/>
        </w:rPr>
      </w:pPr>
      <w:r w:rsidRPr="002D794C">
        <w:rPr>
          <w:rFonts w:eastAsiaTheme="minorEastAsia" w:cs="Calibri"/>
          <w:b/>
          <w:bCs/>
          <w:noProof/>
          <w:color w:val="1F497D"/>
          <w:lang w:eastAsia="en-GB"/>
          <w14:ligatures w14:val="none"/>
        </w:rPr>
        <w:t>The Special Partnership Trust</w:t>
      </w:r>
      <w:r w:rsidRPr="002D794C">
        <w:rPr>
          <w:rFonts w:eastAsiaTheme="minorEastAsia" w:cs="Calibri"/>
          <w:noProof/>
          <w:color w:val="1F497D"/>
          <w:lang w:eastAsia="en-GB"/>
          <w14:ligatures w14:val="none"/>
        </w:rPr>
        <w:br/>
        <w:t xml:space="preserve">e: </w:t>
      </w:r>
      <w:r w:rsidRPr="00475305">
        <w:rPr>
          <w:rFonts w:eastAsiaTheme="minorEastAsia" w:cs="Calibri"/>
          <w:noProof/>
          <w:lang w:eastAsia="en-GB"/>
          <w14:ligatures w14:val="none"/>
        </w:rPr>
        <w:t>siag@specialpartnership.orh</w:t>
      </w:r>
      <w:r>
        <w:rPr>
          <w:rFonts w:eastAsiaTheme="minorEastAsia" w:cs="Calibri"/>
          <w:noProof/>
          <w:lang w:eastAsia="en-GB"/>
          <w14:ligatures w14:val="none"/>
        </w:rPr>
        <w:t>g</w:t>
      </w:r>
      <w:r w:rsidRPr="002D794C">
        <w:rPr>
          <w:rFonts w:eastAsiaTheme="minorEastAsia" w:cs="Calibri"/>
          <w:noProof/>
          <w:color w:val="1F497D"/>
          <w:lang w:eastAsia="en-GB"/>
          <w14:ligatures w14:val="none"/>
        </w:rPr>
        <w:br/>
        <w:t>t:  01872 487237                                                                                                                                         </w:t>
      </w:r>
    </w:p>
    <w:p w14:paraId="4F1F16C5" w14:textId="77777777" w:rsidR="00422162" w:rsidRPr="002D794C" w:rsidRDefault="00422162" w:rsidP="00422162">
      <w:pPr>
        <w:rPr>
          <w:rFonts w:eastAsiaTheme="minorEastAsia" w:cs="Calibri"/>
          <w:b/>
          <w:bCs/>
          <w:noProof/>
          <w:color w:val="1F497D"/>
          <w:lang w:eastAsia="en-GB"/>
          <w14:ligatures w14:val="none"/>
        </w:rPr>
      </w:pPr>
      <w:r w:rsidRPr="002D794C">
        <w:rPr>
          <w:rFonts w:eastAsiaTheme="minorEastAsia" w:cs="Calibri"/>
          <w:noProof/>
          <w:color w:val="1F497D"/>
          <w:lang w:eastAsia="en-GB"/>
          <w14:ligatures w14:val="none"/>
        </w:rPr>
        <w:t xml:space="preserve">Address: Special Partnership Trust, c/o Pencalenick School, Truro, TR1 1TE </w:t>
      </w:r>
    </w:p>
    <w:p w14:paraId="31C67401" w14:textId="77777777" w:rsidR="002F32C3" w:rsidRPr="003F671C" w:rsidRDefault="002F32C3" w:rsidP="006F5276">
      <w:pPr>
        <w:spacing w:line="240" w:lineRule="auto"/>
        <w:rPr>
          <w:rFonts w:eastAsia="Verdana" w:cs="Verdana"/>
        </w:rPr>
      </w:pPr>
    </w:p>
    <w:p w14:paraId="7D7CDC03" w14:textId="77777777" w:rsidR="002F32C3" w:rsidRPr="003F671C" w:rsidRDefault="002F32C3" w:rsidP="006F5276">
      <w:pPr>
        <w:spacing w:line="240" w:lineRule="auto"/>
        <w:rPr>
          <w:rFonts w:ascii="Lato" w:hAnsi="Lato"/>
        </w:rPr>
      </w:pPr>
    </w:p>
    <w:p w14:paraId="0CA6B955" w14:textId="77777777" w:rsidR="004D753B" w:rsidRPr="00644BA9" w:rsidRDefault="004D753B" w:rsidP="006F5276">
      <w:pPr>
        <w:spacing w:line="240" w:lineRule="auto"/>
        <w:rPr>
          <w:rFonts w:ascii="Lato" w:hAnsi="Lato"/>
        </w:rPr>
      </w:pPr>
    </w:p>
    <w:p w14:paraId="45E78C11" w14:textId="77777777" w:rsidR="004D753B" w:rsidRPr="00644BA9" w:rsidRDefault="004D753B" w:rsidP="006F5276">
      <w:pPr>
        <w:spacing w:line="240" w:lineRule="auto"/>
        <w:rPr>
          <w:rFonts w:ascii="Lato" w:hAnsi="Lato"/>
        </w:rPr>
      </w:pPr>
    </w:p>
    <w:p w14:paraId="03681451" w14:textId="77777777" w:rsidR="004D753B" w:rsidRPr="00644BA9" w:rsidRDefault="004D753B" w:rsidP="006F5276">
      <w:pPr>
        <w:spacing w:line="240" w:lineRule="auto"/>
        <w:rPr>
          <w:rFonts w:ascii="Lato" w:hAnsi="Lato"/>
        </w:rPr>
      </w:pPr>
    </w:p>
    <w:p w14:paraId="648D5AA8" w14:textId="77777777" w:rsidR="004D753B" w:rsidRPr="00644BA9" w:rsidRDefault="004D753B" w:rsidP="006F5276">
      <w:pPr>
        <w:spacing w:line="240" w:lineRule="auto"/>
        <w:rPr>
          <w:rFonts w:ascii="Lato" w:hAnsi="Lato"/>
        </w:rPr>
      </w:pPr>
    </w:p>
    <w:p w14:paraId="54692D85" w14:textId="77777777" w:rsidR="004D753B" w:rsidRPr="00644BA9" w:rsidRDefault="004D753B">
      <w:pPr>
        <w:rPr>
          <w:rFonts w:ascii="Lato" w:hAnsi="Lato"/>
        </w:rPr>
      </w:pPr>
    </w:p>
    <w:p w14:paraId="1297600A" w14:textId="37DFC79B" w:rsidR="004D753B" w:rsidRPr="00644BA9" w:rsidRDefault="004D753B">
      <w:pPr>
        <w:rPr>
          <w:rFonts w:ascii="Lato" w:hAnsi="Lato"/>
        </w:rPr>
      </w:pPr>
    </w:p>
    <w:sectPr w:rsidR="004D753B" w:rsidRPr="00644BA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A57FB" w14:textId="77777777" w:rsidR="005942CA" w:rsidRDefault="005942CA" w:rsidP="004D753B">
      <w:pPr>
        <w:spacing w:after="0" w:line="240" w:lineRule="auto"/>
      </w:pPr>
      <w:r>
        <w:separator/>
      </w:r>
    </w:p>
  </w:endnote>
  <w:endnote w:type="continuationSeparator" w:id="0">
    <w:p w14:paraId="1262EBC2" w14:textId="77777777" w:rsidR="005942CA" w:rsidRDefault="005942CA" w:rsidP="004D753B">
      <w:pPr>
        <w:spacing w:after="0" w:line="240" w:lineRule="auto"/>
      </w:pPr>
      <w:r>
        <w:continuationSeparator/>
      </w:r>
    </w:p>
  </w:endnote>
  <w:endnote w:type="continuationNotice" w:id="1">
    <w:p w14:paraId="7794C405" w14:textId="77777777" w:rsidR="005942CA" w:rsidRDefault="005942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34BB" w14:textId="77777777" w:rsidR="004D753B" w:rsidRDefault="004D75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2BB95" w14:textId="7466146A" w:rsidR="004D753B" w:rsidRDefault="004D753B">
    <w:pPr>
      <w:pStyle w:val="Footer"/>
    </w:pPr>
    <w:r>
      <w:rPr>
        <w:noProof/>
      </w:rPr>
      <w:drawing>
        <wp:inline distT="0" distB="0" distL="0" distR="0" wp14:anchorId="3304F141" wp14:editId="5FA8091A">
          <wp:extent cx="5724524" cy="952500"/>
          <wp:effectExtent l="0" t="0" r="0" b="0"/>
          <wp:docPr id="1500518229" name="Picture 1500518229"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10944" name="Picture 1528110944" descr="A logo with a flow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24524" cy="952500"/>
                  </a:xfrm>
                  <a:prstGeom prst="rect">
                    <a:avLst/>
                  </a:prstGeom>
                </pic:spPr>
              </pic:pic>
            </a:graphicData>
          </a:graphic>
        </wp:inline>
      </w:drawing>
    </w:r>
  </w:p>
  <w:p w14:paraId="3163B239" w14:textId="77777777" w:rsidR="004D753B" w:rsidRDefault="004D75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80CBC" w14:textId="77777777" w:rsidR="004D753B" w:rsidRDefault="004D7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365DA" w14:textId="77777777" w:rsidR="005942CA" w:rsidRDefault="005942CA" w:rsidP="004D753B">
      <w:pPr>
        <w:spacing w:after="0" w:line="240" w:lineRule="auto"/>
      </w:pPr>
      <w:r>
        <w:separator/>
      </w:r>
    </w:p>
  </w:footnote>
  <w:footnote w:type="continuationSeparator" w:id="0">
    <w:p w14:paraId="4679283D" w14:textId="77777777" w:rsidR="005942CA" w:rsidRDefault="005942CA" w:rsidP="004D753B">
      <w:pPr>
        <w:spacing w:after="0" w:line="240" w:lineRule="auto"/>
      </w:pPr>
      <w:r>
        <w:continuationSeparator/>
      </w:r>
    </w:p>
  </w:footnote>
  <w:footnote w:type="continuationNotice" w:id="1">
    <w:p w14:paraId="554F80B5" w14:textId="77777777" w:rsidR="005942CA" w:rsidRDefault="005942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ADAD" w14:textId="6F9C8FA1" w:rsidR="004D753B" w:rsidRDefault="00422162">
    <w:pPr>
      <w:pStyle w:val="Header"/>
    </w:pPr>
    <w:r>
      <w:rPr>
        <w:noProof/>
      </w:rPr>
      <w:pict w14:anchorId="643F0B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6" o:spid="_x0000_s1026" type="#_x0000_t75" style="position:absolute;margin-left:0;margin-top:0;width:451.2pt;height:440.65pt;z-index:-251658239;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0C68" w14:textId="619E6DBC" w:rsidR="004D753B" w:rsidRDefault="00422162">
    <w:pPr>
      <w:pStyle w:val="Header"/>
    </w:pPr>
    <w:r>
      <w:rPr>
        <w:noProof/>
      </w:rPr>
      <w:pict w14:anchorId="15E4B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7" o:spid="_x0000_s1027" type="#_x0000_t75" style="position:absolute;margin-left:0;margin-top:0;width:451.2pt;height:440.65pt;z-index:-251658238;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F428" w14:textId="281D5B18" w:rsidR="004D753B" w:rsidRDefault="00422162">
    <w:pPr>
      <w:pStyle w:val="Header"/>
    </w:pPr>
    <w:r>
      <w:rPr>
        <w:noProof/>
      </w:rPr>
      <w:pict w14:anchorId="093C7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5" o:spid="_x0000_s1025" type="#_x0000_t75" style="position:absolute;margin-left:0;margin-top:0;width:451.2pt;height:440.65pt;z-index:-251658240;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3FC1"/>
    <w:multiLevelType w:val="hybridMultilevel"/>
    <w:tmpl w:val="506A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22594"/>
    <w:multiLevelType w:val="hybridMultilevel"/>
    <w:tmpl w:val="9BB4B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752C7"/>
    <w:multiLevelType w:val="hybridMultilevel"/>
    <w:tmpl w:val="E9BE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62591"/>
    <w:multiLevelType w:val="hybridMultilevel"/>
    <w:tmpl w:val="B78A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80EB1"/>
    <w:multiLevelType w:val="hybridMultilevel"/>
    <w:tmpl w:val="A83A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B054B"/>
    <w:multiLevelType w:val="hybridMultilevel"/>
    <w:tmpl w:val="4DF8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943E6"/>
    <w:multiLevelType w:val="hybridMultilevel"/>
    <w:tmpl w:val="2E4C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28CC2"/>
    <w:multiLevelType w:val="hybridMultilevel"/>
    <w:tmpl w:val="96EC603A"/>
    <w:lvl w:ilvl="0" w:tplc="F564C7F4">
      <w:start w:val="1"/>
      <w:numFmt w:val="decimal"/>
      <w:lvlText w:val="%1."/>
      <w:lvlJc w:val="left"/>
      <w:pPr>
        <w:ind w:left="720" w:hanging="360"/>
      </w:pPr>
    </w:lvl>
    <w:lvl w:ilvl="1" w:tplc="576E91FC">
      <w:start w:val="1"/>
      <w:numFmt w:val="lowerLetter"/>
      <w:lvlText w:val="%2."/>
      <w:lvlJc w:val="left"/>
      <w:pPr>
        <w:ind w:left="1440" w:hanging="360"/>
      </w:pPr>
    </w:lvl>
    <w:lvl w:ilvl="2" w:tplc="14AC563A">
      <w:start w:val="1"/>
      <w:numFmt w:val="lowerRoman"/>
      <w:lvlText w:val="%3."/>
      <w:lvlJc w:val="right"/>
      <w:pPr>
        <w:ind w:left="2160" w:hanging="180"/>
      </w:pPr>
    </w:lvl>
    <w:lvl w:ilvl="3" w:tplc="6CD219E2">
      <w:start w:val="1"/>
      <w:numFmt w:val="decimal"/>
      <w:lvlText w:val="%4."/>
      <w:lvlJc w:val="left"/>
      <w:pPr>
        <w:ind w:left="2880" w:hanging="360"/>
      </w:pPr>
    </w:lvl>
    <w:lvl w:ilvl="4" w:tplc="37E47564">
      <w:start w:val="1"/>
      <w:numFmt w:val="lowerLetter"/>
      <w:lvlText w:val="%5."/>
      <w:lvlJc w:val="left"/>
      <w:pPr>
        <w:ind w:left="3600" w:hanging="360"/>
      </w:pPr>
    </w:lvl>
    <w:lvl w:ilvl="5" w:tplc="E6BC6874">
      <w:start w:val="1"/>
      <w:numFmt w:val="lowerRoman"/>
      <w:lvlText w:val="%6."/>
      <w:lvlJc w:val="right"/>
      <w:pPr>
        <w:ind w:left="4320" w:hanging="180"/>
      </w:pPr>
    </w:lvl>
    <w:lvl w:ilvl="6" w:tplc="8A80E022">
      <w:start w:val="1"/>
      <w:numFmt w:val="decimal"/>
      <w:lvlText w:val="%7."/>
      <w:lvlJc w:val="left"/>
      <w:pPr>
        <w:ind w:left="5040" w:hanging="360"/>
      </w:pPr>
    </w:lvl>
    <w:lvl w:ilvl="7" w:tplc="301CF818">
      <w:start w:val="1"/>
      <w:numFmt w:val="lowerLetter"/>
      <w:lvlText w:val="%8."/>
      <w:lvlJc w:val="left"/>
      <w:pPr>
        <w:ind w:left="5760" w:hanging="360"/>
      </w:pPr>
    </w:lvl>
    <w:lvl w:ilvl="8" w:tplc="35C2DE96">
      <w:start w:val="1"/>
      <w:numFmt w:val="lowerRoman"/>
      <w:lvlText w:val="%9."/>
      <w:lvlJc w:val="right"/>
      <w:pPr>
        <w:ind w:left="6480" w:hanging="180"/>
      </w:pPr>
    </w:lvl>
  </w:abstractNum>
  <w:abstractNum w:abstractNumId="8" w15:restartNumberingAfterBreak="0">
    <w:nsid w:val="621456ED"/>
    <w:multiLevelType w:val="hybridMultilevel"/>
    <w:tmpl w:val="B76AE1E0"/>
    <w:lvl w:ilvl="0" w:tplc="6E7270A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EC6140"/>
    <w:multiLevelType w:val="hybridMultilevel"/>
    <w:tmpl w:val="19BC9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5796F85"/>
    <w:multiLevelType w:val="hybridMultilevel"/>
    <w:tmpl w:val="273A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489760">
    <w:abstractNumId w:val="6"/>
  </w:num>
  <w:num w:numId="2" w16cid:durableId="190804210">
    <w:abstractNumId w:val="4"/>
  </w:num>
  <w:num w:numId="3" w16cid:durableId="236600142">
    <w:abstractNumId w:val="5"/>
  </w:num>
  <w:num w:numId="4" w16cid:durableId="816804648">
    <w:abstractNumId w:val="0"/>
  </w:num>
  <w:num w:numId="5" w16cid:durableId="1745444887">
    <w:abstractNumId w:val="3"/>
  </w:num>
  <w:num w:numId="6" w16cid:durableId="1978607834">
    <w:abstractNumId w:val="10"/>
  </w:num>
  <w:num w:numId="7" w16cid:durableId="806776199">
    <w:abstractNumId w:val="2"/>
  </w:num>
  <w:num w:numId="8" w16cid:durableId="962926156">
    <w:abstractNumId w:val="1"/>
  </w:num>
  <w:num w:numId="9" w16cid:durableId="330262283">
    <w:abstractNumId w:val="9"/>
  </w:num>
  <w:num w:numId="10" w16cid:durableId="962349460">
    <w:abstractNumId w:val="7"/>
  </w:num>
  <w:num w:numId="11" w16cid:durableId="11518238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B"/>
    <w:rsid w:val="00020B7C"/>
    <w:rsid w:val="00033EB9"/>
    <w:rsid w:val="00041EF8"/>
    <w:rsid w:val="00065114"/>
    <w:rsid w:val="000822AC"/>
    <w:rsid w:val="000973E1"/>
    <w:rsid w:val="000A329B"/>
    <w:rsid w:val="000D2994"/>
    <w:rsid w:val="000E0023"/>
    <w:rsid w:val="00100847"/>
    <w:rsid w:val="00111E4A"/>
    <w:rsid w:val="001247C5"/>
    <w:rsid w:val="001251E3"/>
    <w:rsid w:val="00132F21"/>
    <w:rsid w:val="001357EE"/>
    <w:rsid w:val="00145DA2"/>
    <w:rsid w:val="0014676B"/>
    <w:rsid w:val="001619E0"/>
    <w:rsid w:val="00173E4B"/>
    <w:rsid w:val="00186AB8"/>
    <w:rsid w:val="00187161"/>
    <w:rsid w:val="001A7E22"/>
    <w:rsid w:val="001B462B"/>
    <w:rsid w:val="001B62BE"/>
    <w:rsid w:val="001C7DC6"/>
    <w:rsid w:val="001D0527"/>
    <w:rsid w:val="001E6EBE"/>
    <w:rsid w:val="002030BC"/>
    <w:rsid w:val="00211E5F"/>
    <w:rsid w:val="00212300"/>
    <w:rsid w:val="00212843"/>
    <w:rsid w:val="002139BF"/>
    <w:rsid w:val="00216D87"/>
    <w:rsid w:val="00226B0C"/>
    <w:rsid w:val="00233E3E"/>
    <w:rsid w:val="00284F0A"/>
    <w:rsid w:val="0028500A"/>
    <w:rsid w:val="002853C4"/>
    <w:rsid w:val="002A10B6"/>
    <w:rsid w:val="002C493B"/>
    <w:rsid w:val="002C4F17"/>
    <w:rsid w:val="002E1429"/>
    <w:rsid w:val="002E623C"/>
    <w:rsid w:val="002F32C3"/>
    <w:rsid w:val="002F72D5"/>
    <w:rsid w:val="00305CD4"/>
    <w:rsid w:val="00321005"/>
    <w:rsid w:val="00323336"/>
    <w:rsid w:val="003275A3"/>
    <w:rsid w:val="00340918"/>
    <w:rsid w:val="00365378"/>
    <w:rsid w:val="00372065"/>
    <w:rsid w:val="00380EC2"/>
    <w:rsid w:val="00382DD8"/>
    <w:rsid w:val="00382F27"/>
    <w:rsid w:val="00383766"/>
    <w:rsid w:val="00385ED6"/>
    <w:rsid w:val="003A2A46"/>
    <w:rsid w:val="003A50CF"/>
    <w:rsid w:val="003A70C7"/>
    <w:rsid w:val="003F671C"/>
    <w:rsid w:val="00416D8A"/>
    <w:rsid w:val="00422162"/>
    <w:rsid w:val="004221F9"/>
    <w:rsid w:val="004355D2"/>
    <w:rsid w:val="004361D3"/>
    <w:rsid w:val="004449CD"/>
    <w:rsid w:val="00450256"/>
    <w:rsid w:val="00454F16"/>
    <w:rsid w:val="0048068A"/>
    <w:rsid w:val="00481817"/>
    <w:rsid w:val="00492302"/>
    <w:rsid w:val="0049458F"/>
    <w:rsid w:val="004A0FA6"/>
    <w:rsid w:val="004A6360"/>
    <w:rsid w:val="004B0F38"/>
    <w:rsid w:val="004D737A"/>
    <w:rsid w:val="004D7426"/>
    <w:rsid w:val="004D753B"/>
    <w:rsid w:val="004E595F"/>
    <w:rsid w:val="004F0945"/>
    <w:rsid w:val="00507690"/>
    <w:rsid w:val="0052345B"/>
    <w:rsid w:val="00523842"/>
    <w:rsid w:val="005375E4"/>
    <w:rsid w:val="00537A86"/>
    <w:rsid w:val="00552E86"/>
    <w:rsid w:val="00555C44"/>
    <w:rsid w:val="00557942"/>
    <w:rsid w:val="00573503"/>
    <w:rsid w:val="0059301A"/>
    <w:rsid w:val="005942CA"/>
    <w:rsid w:val="005A35BF"/>
    <w:rsid w:val="005C34BF"/>
    <w:rsid w:val="005D0D94"/>
    <w:rsid w:val="005D6EC2"/>
    <w:rsid w:val="005E4F49"/>
    <w:rsid w:val="005F0B5B"/>
    <w:rsid w:val="005F158D"/>
    <w:rsid w:val="005F2E50"/>
    <w:rsid w:val="00606BC7"/>
    <w:rsid w:val="006114C1"/>
    <w:rsid w:val="006359CB"/>
    <w:rsid w:val="00644BA9"/>
    <w:rsid w:val="00660B84"/>
    <w:rsid w:val="006647E2"/>
    <w:rsid w:val="006664F9"/>
    <w:rsid w:val="006953BF"/>
    <w:rsid w:val="006B055D"/>
    <w:rsid w:val="006B42E7"/>
    <w:rsid w:val="006C3915"/>
    <w:rsid w:val="006C75C5"/>
    <w:rsid w:val="006D5CE0"/>
    <w:rsid w:val="006F5276"/>
    <w:rsid w:val="00712CDD"/>
    <w:rsid w:val="00726225"/>
    <w:rsid w:val="00727A5F"/>
    <w:rsid w:val="0074584D"/>
    <w:rsid w:val="00753352"/>
    <w:rsid w:val="00755D35"/>
    <w:rsid w:val="00757507"/>
    <w:rsid w:val="00773234"/>
    <w:rsid w:val="00782CD7"/>
    <w:rsid w:val="00792C93"/>
    <w:rsid w:val="007954E9"/>
    <w:rsid w:val="007A4F66"/>
    <w:rsid w:val="007D3F67"/>
    <w:rsid w:val="007F0E1A"/>
    <w:rsid w:val="007F5F98"/>
    <w:rsid w:val="008000DB"/>
    <w:rsid w:val="00803E21"/>
    <w:rsid w:val="00812D74"/>
    <w:rsid w:val="00813923"/>
    <w:rsid w:val="00815133"/>
    <w:rsid w:val="0082263A"/>
    <w:rsid w:val="008326D7"/>
    <w:rsid w:val="00837DAD"/>
    <w:rsid w:val="0084630B"/>
    <w:rsid w:val="008672D8"/>
    <w:rsid w:val="00867740"/>
    <w:rsid w:val="00881282"/>
    <w:rsid w:val="00897CB0"/>
    <w:rsid w:val="008B398C"/>
    <w:rsid w:val="008C6335"/>
    <w:rsid w:val="008E6FE7"/>
    <w:rsid w:val="009153C9"/>
    <w:rsid w:val="009175E9"/>
    <w:rsid w:val="0093270F"/>
    <w:rsid w:val="009333F6"/>
    <w:rsid w:val="009420F2"/>
    <w:rsid w:val="009505F3"/>
    <w:rsid w:val="00953457"/>
    <w:rsid w:val="0096053D"/>
    <w:rsid w:val="0097018D"/>
    <w:rsid w:val="009753A2"/>
    <w:rsid w:val="00987920"/>
    <w:rsid w:val="0099609B"/>
    <w:rsid w:val="009A40A6"/>
    <w:rsid w:val="009A5F86"/>
    <w:rsid w:val="009C0B88"/>
    <w:rsid w:val="009D0FA9"/>
    <w:rsid w:val="009E0869"/>
    <w:rsid w:val="009E121D"/>
    <w:rsid w:val="009F22F3"/>
    <w:rsid w:val="00A020ED"/>
    <w:rsid w:val="00A14114"/>
    <w:rsid w:val="00A160BF"/>
    <w:rsid w:val="00A2336D"/>
    <w:rsid w:val="00A35CA3"/>
    <w:rsid w:val="00A545CD"/>
    <w:rsid w:val="00A56918"/>
    <w:rsid w:val="00A669F8"/>
    <w:rsid w:val="00A71DB0"/>
    <w:rsid w:val="00A86396"/>
    <w:rsid w:val="00AA5B92"/>
    <w:rsid w:val="00AA7C8D"/>
    <w:rsid w:val="00AB50D8"/>
    <w:rsid w:val="00AC3ADB"/>
    <w:rsid w:val="00AD4BA9"/>
    <w:rsid w:val="00AE0AF9"/>
    <w:rsid w:val="00AF45FB"/>
    <w:rsid w:val="00B077AC"/>
    <w:rsid w:val="00B102E4"/>
    <w:rsid w:val="00B350FF"/>
    <w:rsid w:val="00B36165"/>
    <w:rsid w:val="00B40A52"/>
    <w:rsid w:val="00B420D7"/>
    <w:rsid w:val="00B730A9"/>
    <w:rsid w:val="00B7454D"/>
    <w:rsid w:val="00B7774C"/>
    <w:rsid w:val="00B873F8"/>
    <w:rsid w:val="00BA0BB9"/>
    <w:rsid w:val="00BA3781"/>
    <w:rsid w:val="00BA633F"/>
    <w:rsid w:val="00BC0835"/>
    <w:rsid w:val="00BC1AFA"/>
    <w:rsid w:val="00BC5A52"/>
    <w:rsid w:val="00BC7691"/>
    <w:rsid w:val="00BD588C"/>
    <w:rsid w:val="00BE3161"/>
    <w:rsid w:val="00BF15E6"/>
    <w:rsid w:val="00C04B6B"/>
    <w:rsid w:val="00C07587"/>
    <w:rsid w:val="00C13BF1"/>
    <w:rsid w:val="00C14E57"/>
    <w:rsid w:val="00C1502E"/>
    <w:rsid w:val="00C213C2"/>
    <w:rsid w:val="00C21400"/>
    <w:rsid w:val="00C24879"/>
    <w:rsid w:val="00C32326"/>
    <w:rsid w:val="00C32AF8"/>
    <w:rsid w:val="00C40BA4"/>
    <w:rsid w:val="00C436E9"/>
    <w:rsid w:val="00C514DF"/>
    <w:rsid w:val="00C70874"/>
    <w:rsid w:val="00C73801"/>
    <w:rsid w:val="00C93F8A"/>
    <w:rsid w:val="00C94868"/>
    <w:rsid w:val="00CA0A0A"/>
    <w:rsid w:val="00CA1DE0"/>
    <w:rsid w:val="00CC105F"/>
    <w:rsid w:val="00CE7946"/>
    <w:rsid w:val="00CF2199"/>
    <w:rsid w:val="00D02805"/>
    <w:rsid w:val="00D216A4"/>
    <w:rsid w:val="00D22F0A"/>
    <w:rsid w:val="00D24A84"/>
    <w:rsid w:val="00D25904"/>
    <w:rsid w:val="00D33BFA"/>
    <w:rsid w:val="00D35C1C"/>
    <w:rsid w:val="00D46944"/>
    <w:rsid w:val="00D469A5"/>
    <w:rsid w:val="00D511DE"/>
    <w:rsid w:val="00D562B7"/>
    <w:rsid w:val="00D70279"/>
    <w:rsid w:val="00D7687C"/>
    <w:rsid w:val="00D801C4"/>
    <w:rsid w:val="00D85957"/>
    <w:rsid w:val="00D97B22"/>
    <w:rsid w:val="00DB3DF0"/>
    <w:rsid w:val="00DB51BC"/>
    <w:rsid w:val="00DC6E24"/>
    <w:rsid w:val="00DD7462"/>
    <w:rsid w:val="00DE75B9"/>
    <w:rsid w:val="00DF19C1"/>
    <w:rsid w:val="00DF1EB1"/>
    <w:rsid w:val="00E01680"/>
    <w:rsid w:val="00E040E1"/>
    <w:rsid w:val="00E135C2"/>
    <w:rsid w:val="00E1478F"/>
    <w:rsid w:val="00E25B7F"/>
    <w:rsid w:val="00E3017D"/>
    <w:rsid w:val="00E31E91"/>
    <w:rsid w:val="00E34591"/>
    <w:rsid w:val="00E65A20"/>
    <w:rsid w:val="00E80D8F"/>
    <w:rsid w:val="00EA0B06"/>
    <w:rsid w:val="00EA526E"/>
    <w:rsid w:val="00EB3D5A"/>
    <w:rsid w:val="00EB6568"/>
    <w:rsid w:val="00EC3466"/>
    <w:rsid w:val="00EC358E"/>
    <w:rsid w:val="00EC3663"/>
    <w:rsid w:val="00ED3ED1"/>
    <w:rsid w:val="00ED78EF"/>
    <w:rsid w:val="00EE154A"/>
    <w:rsid w:val="00EE6888"/>
    <w:rsid w:val="00EF294E"/>
    <w:rsid w:val="00EF7FD8"/>
    <w:rsid w:val="00F1251D"/>
    <w:rsid w:val="00F153AF"/>
    <w:rsid w:val="00F24A2F"/>
    <w:rsid w:val="00F24FCD"/>
    <w:rsid w:val="00F32E6C"/>
    <w:rsid w:val="00F4469A"/>
    <w:rsid w:val="00F535A4"/>
    <w:rsid w:val="00F57165"/>
    <w:rsid w:val="00F607C7"/>
    <w:rsid w:val="00F65712"/>
    <w:rsid w:val="00F65E3A"/>
    <w:rsid w:val="00F810BA"/>
    <w:rsid w:val="00F838B9"/>
    <w:rsid w:val="00F8464E"/>
    <w:rsid w:val="00FA0A8A"/>
    <w:rsid w:val="00FA65E1"/>
    <w:rsid w:val="00FB0AC6"/>
    <w:rsid w:val="00FB0FAE"/>
    <w:rsid w:val="00FB711B"/>
    <w:rsid w:val="00FC1DDD"/>
    <w:rsid w:val="00FE2419"/>
    <w:rsid w:val="00FE253B"/>
    <w:rsid w:val="00FF16A1"/>
    <w:rsid w:val="00FF367C"/>
    <w:rsid w:val="00FF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47B19"/>
  <w15:chartTrackingRefBased/>
  <w15:docId w15:val="{3A16295A-E145-4E01-AC43-198D8879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53B"/>
    <w:rPr>
      <w:rFonts w:eastAsiaTheme="majorEastAsia" w:cstheme="majorBidi"/>
      <w:color w:val="272727" w:themeColor="text1" w:themeTint="D8"/>
    </w:rPr>
  </w:style>
  <w:style w:type="paragraph" w:styleId="Title">
    <w:name w:val="Title"/>
    <w:basedOn w:val="Normal"/>
    <w:next w:val="Normal"/>
    <w:link w:val="TitleChar"/>
    <w:uiPriority w:val="10"/>
    <w:qFormat/>
    <w:rsid w:val="004D7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53B"/>
    <w:pPr>
      <w:spacing w:before="160"/>
      <w:jc w:val="center"/>
    </w:pPr>
    <w:rPr>
      <w:i/>
      <w:iCs/>
      <w:color w:val="404040" w:themeColor="text1" w:themeTint="BF"/>
    </w:rPr>
  </w:style>
  <w:style w:type="character" w:customStyle="1" w:styleId="QuoteChar">
    <w:name w:val="Quote Char"/>
    <w:basedOn w:val="DefaultParagraphFont"/>
    <w:link w:val="Quote"/>
    <w:uiPriority w:val="29"/>
    <w:rsid w:val="004D753B"/>
    <w:rPr>
      <w:i/>
      <w:iCs/>
      <w:color w:val="404040" w:themeColor="text1" w:themeTint="BF"/>
    </w:rPr>
  </w:style>
  <w:style w:type="paragraph" w:styleId="ListParagraph">
    <w:name w:val="List Paragraph"/>
    <w:basedOn w:val="Normal"/>
    <w:uiPriority w:val="34"/>
    <w:qFormat/>
    <w:rsid w:val="004D753B"/>
    <w:pPr>
      <w:ind w:left="720"/>
      <w:contextualSpacing/>
    </w:pPr>
  </w:style>
  <w:style w:type="character" w:styleId="IntenseEmphasis">
    <w:name w:val="Intense Emphasis"/>
    <w:basedOn w:val="DefaultParagraphFont"/>
    <w:uiPriority w:val="21"/>
    <w:qFormat/>
    <w:rsid w:val="004D753B"/>
    <w:rPr>
      <w:i/>
      <w:iCs/>
      <w:color w:val="0F4761" w:themeColor="accent1" w:themeShade="BF"/>
    </w:rPr>
  </w:style>
  <w:style w:type="paragraph" w:styleId="IntenseQuote">
    <w:name w:val="Intense Quote"/>
    <w:basedOn w:val="Normal"/>
    <w:next w:val="Normal"/>
    <w:link w:val="IntenseQuoteChar"/>
    <w:uiPriority w:val="30"/>
    <w:qFormat/>
    <w:rsid w:val="004D7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53B"/>
    <w:rPr>
      <w:i/>
      <w:iCs/>
      <w:color w:val="0F4761" w:themeColor="accent1" w:themeShade="BF"/>
    </w:rPr>
  </w:style>
  <w:style w:type="character" w:styleId="IntenseReference">
    <w:name w:val="Intense Reference"/>
    <w:basedOn w:val="DefaultParagraphFont"/>
    <w:uiPriority w:val="32"/>
    <w:qFormat/>
    <w:rsid w:val="004D753B"/>
    <w:rPr>
      <w:b/>
      <w:bCs/>
      <w:smallCaps/>
      <w:color w:val="0F4761" w:themeColor="accent1" w:themeShade="BF"/>
      <w:spacing w:val="5"/>
    </w:rPr>
  </w:style>
  <w:style w:type="table" w:styleId="TableGrid">
    <w:name w:val="Table Grid"/>
    <w:basedOn w:val="TableNormal"/>
    <w:uiPriority w:val="39"/>
    <w:rsid w:val="004D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B"/>
  </w:style>
  <w:style w:type="paragraph" w:styleId="Footer">
    <w:name w:val="footer"/>
    <w:basedOn w:val="Normal"/>
    <w:link w:val="FooterChar"/>
    <w:uiPriority w:val="99"/>
    <w:unhideWhenUsed/>
    <w:rsid w:val="004D7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B"/>
  </w:style>
  <w:style w:type="character" w:styleId="Hyperlink">
    <w:name w:val="Hyperlink"/>
    <w:basedOn w:val="DefaultParagraphFont"/>
    <w:uiPriority w:val="99"/>
    <w:unhideWhenUsed/>
    <w:rsid w:val="00523842"/>
    <w:rPr>
      <w:color w:val="467886" w:themeColor="hyperlink"/>
      <w:u w:val="single"/>
    </w:rPr>
  </w:style>
  <w:style w:type="character" w:styleId="UnresolvedMention">
    <w:name w:val="Unresolved Mention"/>
    <w:basedOn w:val="DefaultParagraphFont"/>
    <w:uiPriority w:val="99"/>
    <w:semiHidden/>
    <w:unhideWhenUsed/>
    <w:rsid w:val="005238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12042">
      <w:bodyDiv w:val="1"/>
      <w:marLeft w:val="0"/>
      <w:marRight w:val="0"/>
      <w:marTop w:val="0"/>
      <w:marBottom w:val="0"/>
      <w:divBdr>
        <w:top w:val="none" w:sz="0" w:space="0" w:color="auto"/>
        <w:left w:val="none" w:sz="0" w:space="0" w:color="auto"/>
        <w:bottom w:val="none" w:sz="0" w:space="0" w:color="auto"/>
        <w:right w:val="none" w:sz="0" w:space="0" w:color="auto"/>
      </w:divBdr>
      <w:divsChild>
        <w:div w:id="1049644758">
          <w:marLeft w:val="0"/>
          <w:marRight w:val="0"/>
          <w:marTop w:val="0"/>
          <w:marBottom w:val="0"/>
          <w:divBdr>
            <w:top w:val="none" w:sz="0" w:space="0" w:color="auto"/>
            <w:left w:val="none" w:sz="0" w:space="0" w:color="auto"/>
            <w:bottom w:val="none" w:sz="0" w:space="0" w:color="auto"/>
            <w:right w:val="none" w:sz="0" w:space="0" w:color="auto"/>
          </w:divBdr>
        </w:div>
      </w:divsChild>
    </w:div>
    <w:div w:id="1708724074">
      <w:bodyDiv w:val="1"/>
      <w:marLeft w:val="0"/>
      <w:marRight w:val="0"/>
      <w:marTop w:val="0"/>
      <w:marBottom w:val="0"/>
      <w:divBdr>
        <w:top w:val="none" w:sz="0" w:space="0" w:color="auto"/>
        <w:left w:val="none" w:sz="0" w:space="0" w:color="auto"/>
        <w:bottom w:val="none" w:sz="0" w:space="0" w:color="auto"/>
        <w:right w:val="none" w:sz="0" w:space="0" w:color="auto"/>
      </w:divBdr>
      <w:divsChild>
        <w:div w:id="1622492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adstartkernow.org.uk/brilliant-m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5" ma:contentTypeDescription="Create a new document." ma:contentTypeScope="" ma:versionID="e3ce811345377af7fbc7b5b50c27c49f">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f51cb1bc6d5546f02933edf72d230f7c"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850fe47-ecb8-4258-856f-5d3e3640d4c2}"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C00246-8A9F-46B2-BD4A-8AA5F79E6386}">
  <ds:schemaRefs>
    <ds:schemaRef ds:uri="http://schemas.microsoft.com/office/2006/metadata/properties"/>
    <ds:schemaRef ds:uri="http://schemas.microsoft.com/office/infopath/2007/PartnerControls"/>
    <ds:schemaRef ds:uri="3335b1cc-fa40-44e1-b0c9-7b1821a7d25e"/>
    <ds:schemaRef ds:uri="d2681efc-1c03-4a85-b894-637f231f826b"/>
  </ds:schemaRefs>
</ds:datastoreItem>
</file>

<file path=customXml/itemProps2.xml><?xml version="1.0" encoding="utf-8"?>
<ds:datastoreItem xmlns:ds="http://schemas.openxmlformats.org/officeDocument/2006/customXml" ds:itemID="{F90F6362-FDB3-493F-A5B1-CB1231F8C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1efc-1c03-4a85-b894-637f231f826b"/>
    <ds:schemaRef ds:uri="3335b1cc-fa40-44e1-b0c9-7b1821a7d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FA4F7D-4572-44E7-AB91-D445A0D614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7</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Links>
    <vt:vector size="6" baseType="variant">
      <vt:variant>
        <vt:i4>4128821</vt:i4>
      </vt:variant>
      <vt:variant>
        <vt:i4>0</vt:i4>
      </vt:variant>
      <vt:variant>
        <vt:i4>0</vt:i4>
      </vt:variant>
      <vt:variant>
        <vt:i4>5</vt:i4>
      </vt:variant>
      <vt:variant>
        <vt:lpwstr>https://www.headstartkernow.org.uk/brilliant-me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Reed</dc:creator>
  <cp:keywords/>
  <dc:description/>
  <cp:lastModifiedBy>Emilie Warren</cp:lastModifiedBy>
  <cp:revision>172</cp:revision>
  <dcterms:created xsi:type="dcterms:W3CDTF">2024-10-03T16:34:00Z</dcterms:created>
  <dcterms:modified xsi:type="dcterms:W3CDTF">2025-03-31T11:11:00Z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y fmtid="{D5CDD505-2E9C-101B-9397-08002B2CF9AE}" pid="3" name="MediaServiceImageTags">
    <vt:lpwstr/>
  </property>
</Properties>
</file>